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01" w:rsidRDefault="003F2CBD">
      <w:pPr>
        <w:spacing w:after="753" w:line="259" w:lineRule="auto"/>
        <w:ind w:firstLine="0"/>
      </w:pPr>
      <w:r>
        <w:rPr>
          <w:rFonts w:ascii="Times New Roman" w:eastAsia="Times New Roman" w:hAnsi="Times New Roman" w:cs="Times New Roman"/>
          <w:sz w:val="18"/>
        </w:rPr>
        <w:t xml:space="preserve"> </w:t>
      </w:r>
    </w:p>
    <w:p w:rsidR="002C7501" w:rsidRDefault="003F2CBD">
      <w:pPr>
        <w:spacing w:after="281" w:line="259" w:lineRule="auto"/>
        <w:ind w:left="-5" w:hanging="10"/>
      </w:pPr>
      <w:r>
        <w:rPr>
          <w:sz w:val="36"/>
        </w:rPr>
        <w:t>制造业集聚对绿色创新效率的影响研究</w:t>
      </w:r>
      <w:r>
        <w:rPr>
          <w:rFonts w:ascii="Times New Roman" w:eastAsia="Times New Roman" w:hAnsi="Times New Roman" w:cs="Times New Roman"/>
          <w:sz w:val="36"/>
        </w:rPr>
        <w:t xml:space="preserve"> </w:t>
      </w:r>
    </w:p>
    <w:p w:rsidR="002C7501" w:rsidRDefault="003F2CBD">
      <w:pPr>
        <w:spacing w:after="97" w:line="259" w:lineRule="auto"/>
        <w:ind w:left="-5" w:hanging="10"/>
      </w:pPr>
      <w:r>
        <w:rPr>
          <w:sz w:val="36"/>
        </w:rPr>
        <w:t>——</w:t>
      </w:r>
      <w:r>
        <w:rPr>
          <w:sz w:val="36"/>
        </w:rPr>
        <w:t>基于面板门槛效应模型</w:t>
      </w:r>
      <w:r>
        <w:rPr>
          <w:rFonts w:ascii="Times New Roman" w:eastAsia="Times New Roman" w:hAnsi="Times New Roman" w:cs="Times New Roman"/>
          <w:sz w:val="36"/>
        </w:rPr>
        <w:t xml:space="preserve"> </w:t>
      </w:r>
    </w:p>
    <w:p w:rsidR="002C7501" w:rsidRDefault="003F2CBD">
      <w:pPr>
        <w:spacing w:after="2" w:line="235" w:lineRule="auto"/>
        <w:ind w:right="8476" w:firstLine="0"/>
      </w:pPr>
      <w:r>
        <w:rPr>
          <w:rFonts w:ascii="Times New Roman" w:eastAsia="Times New Roman" w:hAnsi="Times New Roman" w:cs="Times New Roman"/>
        </w:rPr>
        <w:t xml:space="preserve">  </w:t>
      </w:r>
    </w:p>
    <w:p w:rsidR="002C7501" w:rsidRDefault="003F2CBD">
      <w:pPr>
        <w:spacing w:after="28" w:line="259" w:lineRule="auto"/>
        <w:ind w:left="-15" w:firstLine="0"/>
      </w:pPr>
      <w:r>
        <w:t>杨曼</w:t>
      </w:r>
      <w:r>
        <w:rPr>
          <w:sz w:val="17"/>
          <w:vertAlign w:val="superscript"/>
        </w:rPr>
        <w:footnoteReference w:id="1"/>
      </w:r>
      <w:r>
        <w:rPr>
          <w:sz w:val="17"/>
          <w:vertAlign w:val="superscript"/>
        </w:rPr>
        <w:footnoteReference w:id="2"/>
      </w:r>
      <w:r>
        <w:rPr>
          <w:rFonts w:ascii="Times New Roman" w:eastAsia="Times New Roman" w:hAnsi="Times New Roman" w:cs="Times New Roman"/>
        </w:rPr>
        <w:t xml:space="preserve"> </w:t>
      </w:r>
      <w:r>
        <w:t>谭黎阳</w:t>
      </w:r>
      <w:r>
        <w:rPr>
          <w:sz w:val="17"/>
          <w:vertAlign w:val="superscript"/>
        </w:rPr>
        <w:footnoteReference w:id="3"/>
      </w:r>
      <w:r>
        <w:rPr>
          <w:rFonts w:ascii="Times New Roman" w:eastAsia="Times New Roman" w:hAnsi="Times New Roman" w:cs="Times New Roman"/>
        </w:rPr>
        <w:t xml:space="preserve">  </w:t>
      </w:r>
    </w:p>
    <w:p w:rsidR="002C7501" w:rsidRDefault="003F2CBD">
      <w:pPr>
        <w:spacing w:after="0" w:line="259" w:lineRule="auto"/>
        <w:ind w:firstLine="0"/>
      </w:pPr>
      <w:r>
        <w:rPr>
          <w:rFonts w:ascii="Times New Roman" w:eastAsia="Times New Roman" w:hAnsi="Times New Roman" w:cs="Times New Roman"/>
        </w:rPr>
        <w:t xml:space="preserve"> </w:t>
      </w:r>
    </w:p>
    <w:p w:rsidR="002C7501" w:rsidRDefault="003F2CBD">
      <w:pPr>
        <w:spacing w:after="0" w:line="259" w:lineRule="auto"/>
        <w:ind w:firstLine="0"/>
      </w:pPr>
      <w:r>
        <w:rPr>
          <w:rFonts w:ascii="Times New Roman" w:eastAsia="Times New Roman" w:hAnsi="Times New Roman" w:cs="Times New Roman"/>
        </w:rPr>
        <w:t xml:space="preserve"> </w:t>
      </w:r>
    </w:p>
    <w:p w:rsidR="002C7501" w:rsidRDefault="003F2CBD">
      <w:pPr>
        <w:spacing w:after="0" w:line="259" w:lineRule="auto"/>
        <w:ind w:firstLine="0"/>
      </w:pPr>
      <w:r>
        <w:rPr>
          <w:rFonts w:ascii="Times New Roman" w:eastAsia="Times New Roman" w:hAnsi="Times New Roman" w:cs="Times New Roman"/>
        </w:rPr>
        <w:t xml:space="preserve"> </w:t>
      </w:r>
    </w:p>
    <w:p w:rsidR="002C7501" w:rsidRDefault="003F2CBD">
      <w:pPr>
        <w:spacing w:line="259" w:lineRule="auto"/>
        <w:ind w:firstLine="0"/>
      </w:pPr>
      <w:r>
        <w:rPr>
          <w:rFonts w:ascii="Times New Roman" w:eastAsia="Times New Roman" w:hAnsi="Times New Roman" w:cs="Times New Roman"/>
        </w:rPr>
        <w:t xml:space="preserve"> </w:t>
      </w:r>
    </w:p>
    <w:p w:rsidR="002C7501" w:rsidRDefault="003F2CBD">
      <w:pPr>
        <w:ind w:left="-15"/>
      </w:pPr>
      <w:r>
        <w:t>摘要：在我国经济由高速发展转向高质量发展的今天，绿色创新效率成为衡量地区经济发展的重要指标，制造业集聚作为地方产业发展的重要模式，对绿色创新效率的影响不容忽视。本文采用全国</w:t>
      </w:r>
      <w:r>
        <w:t xml:space="preserve"> </w:t>
      </w:r>
      <w:r>
        <w:rPr>
          <w:rFonts w:ascii="Times New Roman" w:eastAsia="Times New Roman" w:hAnsi="Times New Roman" w:cs="Times New Roman"/>
        </w:rPr>
        <w:t xml:space="preserve">30 </w:t>
      </w:r>
      <w:proofErr w:type="gramStart"/>
      <w:r>
        <w:t>个</w:t>
      </w:r>
      <w:proofErr w:type="gramEnd"/>
      <w:r>
        <w:t>省市</w:t>
      </w:r>
      <w:r>
        <w:t xml:space="preserve"> </w:t>
      </w:r>
      <w:r>
        <w:rPr>
          <w:rFonts w:ascii="Times New Roman" w:eastAsia="Times New Roman" w:hAnsi="Times New Roman" w:cs="Times New Roman"/>
        </w:rPr>
        <w:t xml:space="preserve">2008-2017 </w:t>
      </w:r>
      <w:r>
        <w:t>年的面板数据，运用门槛效应模型从全国层面和地区层面分析了制造业集聚对绿色创新效率的影响。结果显示，制造业集聚对绿色创新效率的影响存在门槛效应，全国层面制造业集聚对绿色创新效率的影响呈现</w:t>
      </w:r>
      <w:r>
        <w:t>“</w:t>
      </w:r>
      <w:r>
        <w:rPr>
          <w:rFonts w:ascii="Times New Roman" w:eastAsia="Times New Roman" w:hAnsi="Times New Roman" w:cs="Times New Roman"/>
        </w:rPr>
        <w:t>U</w:t>
      </w:r>
      <w:r>
        <w:t>”</w:t>
      </w:r>
      <w:r>
        <w:t>型，东部地区的制造业集聚对绿色创新效率影响为倒</w:t>
      </w:r>
      <w:r>
        <w:t>“U”</w:t>
      </w:r>
      <w:r>
        <w:t>型，到达较高的集聚门槛值后，制造业集聚的提升反向抑制绿色创新效率，有一定的集聚度提升瓶颈；中部地区制造业集聚对绿色创新效率影响存在反向抑制作用，且随着集聚度的提升，抑制作用进一步提升；西部地区制造业集聚对绿色创新效率显著正向影响，且随着集聚度的提升，促进作用进一步提升。因此本文建议各区域政府应该根据当地的制造业集聚对绿色创新效率的门槛效应情况因地制宜，制定差异化的政策促进当地绿色创新效率的提升。</w:t>
      </w:r>
      <w:r>
        <w:rPr>
          <w:rFonts w:ascii="Times New Roman" w:eastAsia="Times New Roman" w:hAnsi="Times New Roman" w:cs="Times New Roman"/>
          <w:b/>
        </w:rPr>
        <w:t xml:space="preserve"> </w:t>
      </w:r>
    </w:p>
    <w:p w:rsidR="002C7501" w:rsidRDefault="003F2CBD">
      <w:pPr>
        <w:spacing w:after="103" w:line="259" w:lineRule="auto"/>
        <w:ind w:left="422" w:firstLine="0"/>
      </w:pPr>
      <w:r>
        <w:t>关键词：制造业集聚；绿色创新效率；门槛效应模型</w:t>
      </w:r>
      <w:r>
        <w:rPr>
          <w:rFonts w:ascii="Times New Roman" w:eastAsia="Times New Roman" w:hAnsi="Times New Roman" w:cs="Times New Roman"/>
        </w:rPr>
        <w:t xml:space="preserve"> </w:t>
      </w:r>
    </w:p>
    <w:p w:rsidR="002C7501" w:rsidRDefault="003F2CBD">
      <w:pPr>
        <w:spacing w:after="326" w:line="259" w:lineRule="auto"/>
        <w:ind w:left="422" w:firstLine="0"/>
      </w:pPr>
      <w:r>
        <w:rPr>
          <w:rFonts w:ascii="Times New Roman" w:eastAsia="Times New Roman" w:hAnsi="Times New Roman" w:cs="Times New Roman"/>
        </w:rPr>
        <w:t xml:space="preserve"> </w:t>
      </w:r>
    </w:p>
    <w:p w:rsidR="002C7501" w:rsidRDefault="003F2CBD">
      <w:pPr>
        <w:pStyle w:val="1"/>
        <w:ind w:left="-5"/>
      </w:pPr>
      <w:r>
        <w:rPr>
          <w:rFonts w:ascii="Arial" w:eastAsia="Arial" w:hAnsi="Arial" w:cs="Arial"/>
          <w:b/>
        </w:rPr>
        <w:t xml:space="preserve">1 </w:t>
      </w:r>
      <w:r>
        <w:t>引言</w:t>
      </w:r>
      <w:r>
        <w:rPr>
          <w:rFonts w:ascii="Arial" w:eastAsia="Arial" w:hAnsi="Arial" w:cs="Arial"/>
          <w:b/>
        </w:rPr>
        <w:t xml:space="preserve"> </w:t>
      </w:r>
    </w:p>
    <w:p w:rsidR="002C7501" w:rsidRDefault="003F2CBD">
      <w:pPr>
        <w:spacing w:after="122"/>
        <w:ind w:left="-15"/>
      </w:pPr>
      <w:r>
        <w:t>随着工业化进程的推进，中国经济呈现出新常态，整体增长速度放缓，在国家战略日益规范的环境和能源约束下，想要维持经济的高速稳定增长，产业发展必须由粗放式转向集约式增长，逐步淘汰原来不符合产业发展趋势的高耗能产业，逐渐向依靠技术进步和绿色创新</w:t>
      </w:r>
      <w:r>
        <w:lastRenderedPageBreak/>
        <w:t>的经济增长模式转变。同时研究表明，集聚区内可以共用基础设施降低能源消耗、提升能源效率，同时制造业集聚加剧了同类产业的竞争，集聚区企业通过兼并重组改变数量和规模，化解产能过剩和资源利用效率低效的问题，有力的促进了整个区域的绿色创新效率的提升。</w:t>
      </w:r>
      <w:r>
        <w:rPr>
          <w:rFonts w:ascii="Times New Roman" w:eastAsia="Times New Roman" w:hAnsi="Times New Roman" w:cs="Times New Roman"/>
        </w:rPr>
        <w:t xml:space="preserve">   </w:t>
      </w:r>
      <w:r>
        <w:t>《中国制造</w:t>
      </w:r>
      <w:r>
        <w:t xml:space="preserve"> </w:t>
      </w:r>
      <w:r>
        <w:rPr>
          <w:rFonts w:ascii="Times New Roman" w:eastAsia="Times New Roman" w:hAnsi="Times New Roman" w:cs="Times New Roman"/>
        </w:rPr>
        <w:t>2025</w:t>
      </w:r>
      <w:r>
        <w:t>》提出重点行业单位工业增加值消耗、物耗及污染物排放达到世界先</w:t>
      </w:r>
    </w:p>
    <w:p w:rsidR="002C7501" w:rsidRDefault="003F2CBD">
      <w:pPr>
        <w:ind w:left="-15" w:firstLine="0"/>
      </w:pPr>
      <w:proofErr w:type="gramStart"/>
      <w:r>
        <w:t>进水平</w:t>
      </w:r>
      <w:proofErr w:type="gramEnd"/>
      <w:r>
        <w:t>的战略目标。制造业作为国家战略转型的重中之重，担任着重要的转型和引领任务。制造业集聚一方面通过规模效应节约了制造成本与生产成本等方式，实现了资源的有效配置，推动了我国的节能减排进程，人才的大量汇集也促进了当地的技术创新；另一方面，制造业集聚扩大了城市规模，同时大量人口汇集增加消费总量，大量资源消耗性企业集群也提升了地区污染物排放量，对当地环境产生难以估计和控制的影响。地区政府如何控制和</w:t>
      </w:r>
      <w:proofErr w:type="gramStart"/>
      <w:r>
        <w:t>考量</w:t>
      </w:r>
      <w:proofErr w:type="gramEnd"/>
      <w:r>
        <w:t>当地制造业集聚发展状况，从而提升当地绿色创新</w:t>
      </w:r>
      <w:r>
        <w:t>转型就成为一个值得探讨的议题，深入探讨制造业集聚对地区绿色创新的转型的具体影响就显得尤为必要。</w:t>
      </w:r>
      <w:r>
        <w:rPr>
          <w:rFonts w:ascii="Times New Roman" w:eastAsia="Times New Roman" w:hAnsi="Times New Roman" w:cs="Times New Roman"/>
        </w:rPr>
        <w:t xml:space="preserve">  </w:t>
      </w:r>
    </w:p>
    <w:p w:rsidR="002C7501" w:rsidRDefault="003F2CBD">
      <w:pPr>
        <w:spacing w:after="131" w:line="259" w:lineRule="auto"/>
        <w:ind w:left="224" w:hanging="10"/>
        <w:jc w:val="center"/>
      </w:pPr>
      <w:r>
        <w:t>本文利用中国大陆</w:t>
      </w:r>
      <w:r>
        <w:t xml:space="preserve"> </w:t>
      </w:r>
      <w:r>
        <w:rPr>
          <w:rFonts w:ascii="Times New Roman" w:eastAsia="Times New Roman" w:hAnsi="Times New Roman" w:cs="Times New Roman"/>
        </w:rPr>
        <w:t xml:space="preserve">30 </w:t>
      </w:r>
      <w:proofErr w:type="gramStart"/>
      <w:r>
        <w:t>个</w:t>
      </w:r>
      <w:proofErr w:type="gramEnd"/>
      <w:r w:rsidR="00FD3CE1">
        <w:rPr>
          <w:rFonts w:hint="eastAsia"/>
        </w:rPr>
        <w:t>城市</w:t>
      </w:r>
      <w:r>
        <w:t>（除西藏）</w:t>
      </w:r>
      <w:r>
        <w:rPr>
          <w:rFonts w:ascii="Times New Roman" w:eastAsia="Times New Roman" w:hAnsi="Times New Roman" w:cs="Times New Roman"/>
        </w:rPr>
        <w:t>2008</w:t>
      </w:r>
      <w:r>
        <w:t>—</w:t>
      </w:r>
      <w:r>
        <w:rPr>
          <w:rFonts w:ascii="Times New Roman" w:eastAsia="Times New Roman" w:hAnsi="Times New Roman" w:cs="Times New Roman"/>
        </w:rPr>
        <w:t xml:space="preserve">2017 </w:t>
      </w:r>
      <w:r>
        <w:t>年的面板数据，在理论</w:t>
      </w:r>
    </w:p>
    <w:p w:rsidR="002C7501" w:rsidRDefault="003F2CBD">
      <w:pPr>
        <w:spacing w:after="206"/>
        <w:ind w:left="-15" w:firstLine="0"/>
      </w:pPr>
      <w:r>
        <w:t>分析和实证研究的两方面，着重从全国和分区域探讨了制造业集聚对绿色创新效率的影响；同时由于我国区域发展不平衡现象较为严重，在面对不同类型的集聚模式时，各地区又该如何规划以提高自身的绿色创新效率，这些问题都将在本文中进一步探讨和思考并根据研究结论提出政策建议，以期望为相关部门提供决策参考。</w:t>
      </w:r>
      <w:r>
        <w:rPr>
          <w:rFonts w:ascii="Times New Roman" w:eastAsia="Times New Roman" w:hAnsi="Times New Roman" w:cs="Times New Roman"/>
        </w:rPr>
        <w:t xml:space="preserve"> </w:t>
      </w:r>
    </w:p>
    <w:p w:rsidR="002C7501" w:rsidRDefault="003F2CBD">
      <w:pPr>
        <w:pStyle w:val="1"/>
        <w:spacing w:after="284"/>
        <w:ind w:left="-5"/>
      </w:pPr>
      <w:r>
        <w:rPr>
          <w:rFonts w:ascii="Arial" w:eastAsia="Arial" w:hAnsi="Arial" w:cs="Arial"/>
          <w:b/>
        </w:rPr>
        <w:t xml:space="preserve">2 </w:t>
      </w:r>
      <w:r>
        <w:t>文献综述与机理分析</w:t>
      </w:r>
      <w:r>
        <w:rPr>
          <w:rFonts w:ascii="Arial" w:eastAsia="Arial" w:hAnsi="Arial" w:cs="Arial"/>
          <w:b/>
        </w:rPr>
        <w:t xml:space="preserve"> </w:t>
      </w:r>
    </w:p>
    <w:p w:rsidR="002C7501" w:rsidRDefault="003F2CBD">
      <w:pPr>
        <w:spacing w:after="117" w:line="259" w:lineRule="auto"/>
        <w:ind w:left="475" w:hanging="10"/>
      </w:pPr>
      <w:r>
        <w:rPr>
          <w:rFonts w:ascii="Times New Roman" w:eastAsia="Times New Roman" w:hAnsi="Times New Roman" w:cs="Times New Roman"/>
          <w:b/>
          <w:sz w:val="24"/>
        </w:rPr>
        <w:t>2.</w:t>
      </w:r>
      <w:r>
        <w:rPr>
          <w:rFonts w:ascii="Times New Roman" w:eastAsia="Times New Roman" w:hAnsi="Times New Roman" w:cs="Times New Roman"/>
          <w:b/>
          <w:sz w:val="24"/>
        </w:rPr>
        <w:t xml:space="preserve">1 </w:t>
      </w:r>
      <w:r>
        <w:rPr>
          <w:sz w:val="24"/>
        </w:rPr>
        <w:t>文献综述</w:t>
      </w:r>
      <w:r>
        <w:rPr>
          <w:rFonts w:ascii="Times New Roman" w:eastAsia="Times New Roman" w:hAnsi="Times New Roman" w:cs="Times New Roman"/>
          <w:b/>
          <w:sz w:val="24"/>
        </w:rPr>
        <w:t xml:space="preserve"> </w:t>
      </w:r>
    </w:p>
    <w:p w:rsidR="002C7501" w:rsidRDefault="003F2CBD">
      <w:pPr>
        <w:spacing w:after="49" w:line="371" w:lineRule="auto"/>
        <w:ind w:left="-15" w:right="196"/>
        <w:jc w:val="both"/>
      </w:pPr>
      <w:r>
        <w:t>近年来由于地区粗放型发展模式引发的资源与环境压力，使得绿色创新效率提升问题引起了专家学者的关注，绿色创新是指创新向资源节约与环境保护、经济发展与生态环境相协调的方向转变，以提高生态经济综合效益。目前研究绿色创新效率的文献并不多见，相关研究主要集中在对绿色创新效率的测度和影响因素的研究两个方面</w:t>
      </w:r>
      <w:r>
        <w:rPr>
          <w:rFonts w:ascii="Times New Roman" w:eastAsia="Times New Roman" w:hAnsi="Times New Roman" w:cs="Times New Roman"/>
          <w:vertAlign w:val="superscript"/>
        </w:rPr>
        <w:t xml:space="preserve">[1] [2] [3] </w:t>
      </w:r>
      <w:r>
        <w:t>。已有文献关于创新效率的测量与评价方法最常用的有两种：一种是参数方法，以随机前沿分析（</w:t>
      </w:r>
      <w:r>
        <w:rPr>
          <w:rFonts w:ascii="Times New Roman" w:eastAsia="Times New Roman" w:hAnsi="Times New Roman" w:cs="Times New Roman"/>
        </w:rPr>
        <w:t>SFA</w:t>
      </w:r>
      <w:r>
        <w:t>）为代表，另一种是非参数的数据包络分析（</w:t>
      </w:r>
      <w:r>
        <w:rPr>
          <w:rFonts w:ascii="Times New Roman" w:eastAsia="Times New Roman" w:hAnsi="Times New Roman" w:cs="Times New Roman"/>
        </w:rPr>
        <w:t>DEA</w:t>
      </w:r>
      <w:r>
        <w:t>）。曹霞（</w:t>
      </w:r>
      <w:r>
        <w:rPr>
          <w:rFonts w:ascii="Times New Roman" w:eastAsia="Times New Roman" w:hAnsi="Times New Roman" w:cs="Times New Roman"/>
        </w:rPr>
        <w:t>2015</w:t>
      </w:r>
      <w:r>
        <w:t>）</w:t>
      </w:r>
      <w:r>
        <w:rPr>
          <w:rFonts w:ascii="Times New Roman" w:eastAsia="Times New Roman" w:hAnsi="Times New Roman" w:cs="Times New Roman"/>
        </w:rPr>
        <w:t xml:space="preserve"> </w:t>
      </w:r>
      <w:r>
        <w:t>等运用</w:t>
      </w:r>
      <w:r>
        <w:t xml:space="preserve"> </w:t>
      </w:r>
      <w:r>
        <w:rPr>
          <w:rFonts w:ascii="Times New Roman" w:eastAsia="Times New Roman" w:hAnsi="Times New Roman" w:cs="Times New Roman"/>
        </w:rPr>
        <w:t xml:space="preserve">SFA </w:t>
      </w:r>
      <w:r>
        <w:t>模型测算中国东中西三大区域创新效率</w:t>
      </w:r>
      <w:r>
        <w:rPr>
          <w:rFonts w:ascii="Times New Roman" w:eastAsia="Times New Roman" w:hAnsi="Times New Roman" w:cs="Times New Roman"/>
          <w:vertAlign w:val="superscript"/>
        </w:rPr>
        <w:t>[4]</w:t>
      </w:r>
      <w:r>
        <w:rPr>
          <w:rFonts w:ascii="Times New Roman" w:eastAsia="Times New Roman" w:hAnsi="Times New Roman" w:cs="Times New Roman"/>
        </w:rPr>
        <w:t>;</w:t>
      </w:r>
      <w:proofErr w:type="gramStart"/>
      <w:r>
        <w:t>余淑均</w:t>
      </w:r>
      <w:proofErr w:type="gramEnd"/>
      <w:r>
        <w:t>（</w:t>
      </w:r>
      <w:r>
        <w:rPr>
          <w:rFonts w:ascii="Times New Roman" w:eastAsia="Times New Roman" w:hAnsi="Times New Roman" w:cs="Times New Roman"/>
        </w:rPr>
        <w:t>2017</w:t>
      </w:r>
      <w:r>
        <w:t>）</w:t>
      </w:r>
      <w:r>
        <w:rPr>
          <w:rFonts w:ascii="Times New Roman" w:eastAsia="Times New Roman" w:hAnsi="Times New Roman" w:cs="Times New Roman"/>
        </w:rPr>
        <w:t xml:space="preserve"> </w:t>
      </w:r>
      <w:r>
        <w:t>运用超效率</w:t>
      </w:r>
      <w:r>
        <w:rPr>
          <w:rFonts w:ascii="Times New Roman" w:eastAsia="Times New Roman" w:hAnsi="Times New Roman" w:cs="Times New Roman"/>
        </w:rPr>
        <w:t xml:space="preserve"> DEA </w:t>
      </w:r>
      <w:r>
        <w:t>模型测算长江经济带</w:t>
      </w:r>
      <w:r>
        <w:t xml:space="preserve"> </w:t>
      </w:r>
      <w:r>
        <w:rPr>
          <w:rFonts w:ascii="Times New Roman" w:eastAsia="Times New Roman" w:hAnsi="Times New Roman" w:cs="Times New Roman"/>
        </w:rPr>
        <w:t xml:space="preserve">38 </w:t>
      </w:r>
      <w:proofErr w:type="gramStart"/>
      <w:r>
        <w:t>个</w:t>
      </w:r>
      <w:proofErr w:type="gramEnd"/>
      <w:r>
        <w:t>城市的绿色创新效率，并分析环境规制对绿色创新效率的影响，发现环境规制可以在一定程度上促进长江经济带绿色创新效率的提升，且异质性的环境规制模式对区域绿色创新效率的影响存在差异</w:t>
      </w:r>
      <w:r>
        <w:rPr>
          <w:rFonts w:ascii="Times New Roman" w:eastAsia="Times New Roman" w:hAnsi="Times New Roman" w:cs="Times New Roman"/>
          <w:vertAlign w:val="superscript"/>
        </w:rPr>
        <w:t>[5]</w:t>
      </w:r>
      <w:r>
        <w:rPr>
          <w:rFonts w:ascii="Times New Roman" w:eastAsia="Times New Roman" w:hAnsi="Times New Roman" w:cs="Times New Roman"/>
        </w:rPr>
        <w:t>;</w:t>
      </w:r>
      <w:r>
        <w:t>李雪松（</w:t>
      </w:r>
      <w:r>
        <w:rPr>
          <w:rFonts w:ascii="Times New Roman" w:eastAsia="Times New Roman" w:hAnsi="Times New Roman" w:cs="Times New Roman"/>
        </w:rPr>
        <w:t>2019</w:t>
      </w:r>
      <w:r>
        <w:t>）构建了超效率</w:t>
      </w:r>
      <w:r>
        <w:t xml:space="preserve"> </w:t>
      </w:r>
      <w:r>
        <w:rPr>
          <w:rFonts w:ascii="Times New Roman" w:eastAsia="Times New Roman" w:hAnsi="Times New Roman" w:cs="Times New Roman"/>
        </w:rPr>
        <w:t xml:space="preserve">DEA-SBM </w:t>
      </w:r>
      <w:r>
        <w:t>模型，分别测算了中国不同区域传统型、创新型绿色发展效率以及绿色全要素生产率，并对影响创新型绿色发展效率的影响因素进行了实证分析，研究结果表明各区域经济发展水平、城镇化水平、</w:t>
      </w:r>
      <w:r>
        <w:rPr>
          <w:rFonts w:ascii="Times New Roman" w:eastAsia="Times New Roman" w:hAnsi="Times New Roman" w:cs="Times New Roman"/>
        </w:rPr>
        <w:t>F</w:t>
      </w:r>
      <w:r>
        <w:rPr>
          <w:rFonts w:ascii="Times New Roman" w:eastAsia="Times New Roman" w:hAnsi="Times New Roman" w:cs="Times New Roman"/>
        </w:rPr>
        <w:t xml:space="preserve">DI </w:t>
      </w:r>
      <w:r>
        <w:t>和与绿色创新效率正相关，而产业结构和环境规制起到了负向作用</w:t>
      </w:r>
      <w:r>
        <w:rPr>
          <w:rFonts w:ascii="Times New Roman" w:eastAsia="Times New Roman" w:hAnsi="Times New Roman" w:cs="Times New Roman"/>
          <w:vertAlign w:val="superscript"/>
        </w:rPr>
        <w:t>[6]</w:t>
      </w:r>
      <w:r>
        <w:rPr>
          <w:rFonts w:ascii="Times New Roman" w:eastAsia="Times New Roman" w:hAnsi="Times New Roman" w:cs="Times New Roman"/>
        </w:rPr>
        <w:t>;</w:t>
      </w:r>
      <w:r>
        <w:t>吴传清（</w:t>
      </w:r>
      <w:r>
        <w:rPr>
          <w:rFonts w:ascii="Times New Roman" w:eastAsia="Times New Roman" w:hAnsi="Times New Roman" w:cs="Times New Roman"/>
        </w:rPr>
        <w:t>2019</w:t>
      </w:r>
      <w:r>
        <w:t>）针对装备制造业绿色创新效率进行研究，同时证明了研发投入强度、能源消耗正向影响绿色创新效率，城市化水平、环境规制则产生负向影响</w:t>
      </w:r>
      <w:r>
        <w:rPr>
          <w:rFonts w:ascii="Times New Roman" w:eastAsia="Times New Roman" w:hAnsi="Times New Roman" w:cs="Times New Roman"/>
          <w:vertAlign w:val="superscript"/>
        </w:rPr>
        <w:t>[7]</w:t>
      </w:r>
      <w:r>
        <w:t>。</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p>
    <w:p w:rsidR="002C7501" w:rsidRDefault="003F2CBD">
      <w:pPr>
        <w:spacing w:after="30"/>
        <w:ind w:left="-15"/>
      </w:pPr>
      <w:r>
        <w:lastRenderedPageBreak/>
        <w:t>在产业集聚对绿色创新效率影响的研究中，早期学者认为两者之间存在正相关性，产业集聚能够通过规模经济、基础设施与要素共享、信息知识与技术溢出发挥正外部性，推动知识信息交流学习和能源效率提升，促进绿色创新效率提升。早期研究中，</w:t>
      </w:r>
      <w:r>
        <w:rPr>
          <w:rFonts w:ascii="Times New Roman" w:eastAsia="Times New Roman" w:hAnsi="Times New Roman" w:cs="Times New Roman"/>
        </w:rPr>
        <w:t>Marshall</w:t>
      </w:r>
      <w:r>
        <w:t>（</w:t>
      </w:r>
      <w:r>
        <w:rPr>
          <w:rFonts w:ascii="Times New Roman" w:eastAsia="Times New Roman" w:hAnsi="Times New Roman" w:cs="Times New Roman"/>
        </w:rPr>
        <w:t>1920</w:t>
      </w:r>
      <w:r>
        <w:t>）率先发现了产业集聚与创新之间的联系，</w:t>
      </w:r>
      <w:r>
        <w:t>并提出了产业集聚引发的技术外部性现象，他发现产业集聚于特定地区有利于新主意、新知识和新技能在企业之间的传播和应用，因为信息在当地流动远比远距离流动更为容易</w:t>
      </w:r>
      <w:r>
        <w:rPr>
          <w:rFonts w:ascii="Times New Roman" w:eastAsia="Times New Roman" w:hAnsi="Times New Roman" w:cs="Times New Roman"/>
          <w:vertAlign w:val="superscript"/>
        </w:rPr>
        <w:t>[8]</w:t>
      </w:r>
      <w:r>
        <w:t>；</w:t>
      </w:r>
      <w:r>
        <w:rPr>
          <w:rFonts w:ascii="Times New Roman" w:eastAsia="Times New Roman" w:hAnsi="Times New Roman" w:cs="Times New Roman"/>
        </w:rPr>
        <w:t>Arrow</w:t>
      </w:r>
      <w:r>
        <w:t>（</w:t>
      </w:r>
      <w:r>
        <w:rPr>
          <w:rFonts w:ascii="Times New Roman" w:eastAsia="Times New Roman" w:hAnsi="Times New Roman" w:cs="Times New Roman"/>
        </w:rPr>
        <w:t>1962</w:t>
      </w:r>
      <w:r>
        <w:t>）和</w:t>
      </w:r>
      <w:r>
        <w:t xml:space="preserve"> </w:t>
      </w:r>
      <w:proofErr w:type="spellStart"/>
      <w:r>
        <w:rPr>
          <w:rFonts w:ascii="Times New Roman" w:eastAsia="Times New Roman" w:hAnsi="Times New Roman" w:cs="Times New Roman"/>
        </w:rPr>
        <w:t>Romer</w:t>
      </w:r>
      <w:proofErr w:type="spellEnd"/>
      <w:r>
        <w:t>（</w:t>
      </w:r>
      <w:r>
        <w:rPr>
          <w:rFonts w:ascii="Times New Roman" w:eastAsia="Times New Roman" w:hAnsi="Times New Roman" w:cs="Times New Roman"/>
        </w:rPr>
        <w:t>1986</w:t>
      </w:r>
      <w:r>
        <w:t>）进一步提炼了</w:t>
      </w:r>
      <w:r>
        <w:t xml:space="preserve"> </w:t>
      </w:r>
      <w:r>
        <w:rPr>
          <w:rFonts w:ascii="Times New Roman" w:eastAsia="Times New Roman" w:hAnsi="Times New Roman" w:cs="Times New Roman"/>
        </w:rPr>
        <w:t xml:space="preserve">Marshall </w:t>
      </w:r>
      <w:r>
        <w:t>的研究，指出同一产业的地理集中有助于企业间的知识或技术溢出从而促进区域创新</w:t>
      </w:r>
      <w:r>
        <w:rPr>
          <w:rFonts w:ascii="Times New Roman" w:eastAsia="Times New Roman" w:hAnsi="Times New Roman" w:cs="Times New Roman"/>
          <w:vertAlign w:val="superscript"/>
        </w:rPr>
        <w:t>[9][10]</w:t>
      </w:r>
      <w:r>
        <w:t>；陈林生（</w:t>
      </w:r>
      <w:r>
        <w:rPr>
          <w:rFonts w:ascii="Times New Roman" w:eastAsia="Times New Roman" w:hAnsi="Times New Roman" w:cs="Times New Roman"/>
        </w:rPr>
        <w:t>2005</w:t>
      </w:r>
      <w:r>
        <w:t>）提出产业集群为区域创新体系提供了创新网络，产业集群有利于知识扩散、企业合作、创新人才的集聚及创新能力的提高</w:t>
      </w:r>
      <w:r>
        <w:rPr>
          <w:rFonts w:ascii="Times New Roman" w:eastAsia="Times New Roman" w:hAnsi="Times New Roman" w:cs="Times New Roman"/>
          <w:vertAlign w:val="superscript"/>
        </w:rPr>
        <w:t>[11]</w:t>
      </w:r>
      <w:r>
        <w:t>；毕克新等（</w:t>
      </w:r>
      <w:r>
        <w:rPr>
          <w:rFonts w:ascii="Times New Roman" w:eastAsia="Times New Roman" w:hAnsi="Times New Roman" w:cs="Times New Roman"/>
        </w:rPr>
        <w:t>2017</w:t>
      </w:r>
      <w:r>
        <w:t>）认为产业集群升级为低碳技术</w:t>
      </w:r>
      <w:r>
        <w:t>的扩散提供了良好的环境，实现了集聚区制造业向低碳经济转型升级，进而提升地区绿色低碳创新效率</w:t>
      </w:r>
      <w:r>
        <w:rPr>
          <w:rFonts w:ascii="Times New Roman" w:eastAsia="Times New Roman" w:hAnsi="Times New Roman" w:cs="Times New Roman"/>
          <w:vertAlign w:val="superscript"/>
        </w:rPr>
        <w:t>[12]</w:t>
      </w:r>
      <w:r>
        <w:t>。</w:t>
      </w:r>
      <w:r>
        <w:rPr>
          <w:rFonts w:ascii="Times New Roman" w:eastAsia="Times New Roman" w:hAnsi="Times New Roman" w:cs="Times New Roman"/>
        </w:rPr>
        <w:t xml:space="preserve"> </w:t>
      </w:r>
    </w:p>
    <w:p w:rsidR="002C7501" w:rsidRDefault="003F2CBD">
      <w:pPr>
        <w:spacing w:after="36"/>
        <w:ind w:left="-15"/>
      </w:pPr>
      <w:r>
        <w:t>另外一些学者从企业竞争和环境角度出发，提出过度的产业集聚会造成拥挤效应和环境污染等负面效应，使得其在一定程度上抑制了绿色创新效率。</w:t>
      </w:r>
      <w:r>
        <w:rPr>
          <w:rFonts w:ascii="Times New Roman" w:eastAsia="Times New Roman" w:hAnsi="Times New Roman" w:cs="Times New Roman"/>
        </w:rPr>
        <w:t xml:space="preserve">Steven </w:t>
      </w:r>
      <w:proofErr w:type="spellStart"/>
      <w:r>
        <w:rPr>
          <w:rFonts w:ascii="Times New Roman" w:eastAsia="Times New Roman" w:hAnsi="Times New Roman" w:cs="Times New Roman"/>
        </w:rPr>
        <w:t>Brakman</w:t>
      </w:r>
      <w:proofErr w:type="spellEnd"/>
      <w:r>
        <w:t>（</w:t>
      </w:r>
      <w:r>
        <w:rPr>
          <w:rFonts w:ascii="Times New Roman" w:eastAsia="Times New Roman" w:hAnsi="Times New Roman" w:cs="Times New Roman"/>
        </w:rPr>
        <w:t>2001</w:t>
      </w:r>
      <w:r>
        <w:t>）首次将拥挤度（</w:t>
      </w:r>
      <w:r>
        <w:rPr>
          <w:rFonts w:ascii="Times New Roman" w:eastAsia="Times New Roman" w:hAnsi="Times New Roman" w:cs="Times New Roman"/>
        </w:rPr>
        <w:t>Congestion</w:t>
      </w:r>
      <w:r>
        <w:t>）引入地理经济学模型，证明了过度的产业集聚所带来的</w:t>
      </w:r>
      <w:r>
        <w:t>“</w:t>
      </w:r>
      <w:r>
        <w:t>拥挤效应</w:t>
      </w:r>
      <w:r>
        <w:t xml:space="preserve">” </w:t>
      </w:r>
      <w:r>
        <w:t>会改变经济活动的均衡分布，在集聚区域内产生外部不经济，进而抑制创新效率的提升</w:t>
      </w:r>
      <w:r>
        <w:rPr>
          <w:rFonts w:ascii="Times New Roman" w:eastAsia="Times New Roman" w:hAnsi="Times New Roman" w:cs="Times New Roman"/>
          <w:vertAlign w:val="superscript"/>
        </w:rPr>
        <w:t>[13]</w:t>
      </w:r>
      <w:r>
        <w:t>；杨仁发（</w:t>
      </w:r>
      <w:r>
        <w:rPr>
          <w:rFonts w:ascii="Times New Roman" w:eastAsia="Times New Roman" w:hAnsi="Times New Roman" w:cs="Times New Roman"/>
        </w:rPr>
        <w:t>2015</w:t>
      </w:r>
      <w:r>
        <w:t>）提出随着产业集聚式发展，制造业产业规</w:t>
      </w:r>
      <w:r>
        <w:t>模也在加速扩张，大规模的生产制造可能导致环境质量的恶化同时造成了集聚区内的能源消耗水平提升</w:t>
      </w:r>
      <w:r>
        <w:rPr>
          <w:rFonts w:ascii="Times New Roman" w:eastAsia="Times New Roman" w:hAnsi="Times New Roman" w:cs="Times New Roman"/>
          <w:vertAlign w:val="superscript"/>
        </w:rPr>
        <w:t>[14]</w:t>
      </w:r>
      <w:r>
        <w:t>。</w:t>
      </w:r>
      <w:r>
        <w:rPr>
          <w:rFonts w:ascii="Times New Roman" w:eastAsia="Times New Roman" w:hAnsi="Times New Roman" w:cs="Times New Roman"/>
        </w:rPr>
        <w:t xml:space="preserve"> </w:t>
      </w:r>
    </w:p>
    <w:p w:rsidR="002C7501" w:rsidRDefault="003F2CBD">
      <w:pPr>
        <w:spacing w:after="40"/>
        <w:ind w:left="-15"/>
      </w:pPr>
      <w:r>
        <w:t>也有学者认为两者之间并非简单的线性关系，从典型行业、产业集聚模式和长期变化角度入手进行分析</w:t>
      </w:r>
      <w:r>
        <w:rPr>
          <w:rFonts w:ascii="Times New Roman" w:eastAsia="Times New Roman" w:hAnsi="Times New Roman" w:cs="Times New Roman"/>
          <w:vertAlign w:val="superscript"/>
        </w:rPr>
        <w:t>[15][16][17]</w:t>
      </w:r>
      <w:r>
        <w:t>。刘耀彬等（</w:t>
      </w:r>
      <w:r>
        <w:rPr>
          <w:rFonts w:ascii="Times New Roman" w:eastAsia="Times New Roman" w:hAnsi="Times New Roman" w:cs="Times New Roman"/>
        </w:rPr>
        <w:t>2017</w:t>
      </w:r>
      <w:r>
        <w:t>）运用系统广义</w:t>
      </w:r>
      <w:proofErr w:type="gramStart"/>
      <w:r>
        <w:t>矩</w:t>
      </w:r>
      <w:proofErr w:type="gramEnd"/>
      <w:r>
        <w:t>方法，实证检验文化产业集聚对绿色经济效率呈现先抑制后促进的Ｕ型非线性关系</w:t>
      </w:r>
      <w:r>
        <w:rPr>
          <w:rFonts w:ascii="Times New Roman" w:eastAsia="Times New Roman" w:hAnsi="Times New Roman" w:cs="Times New Roman"/>
          <w:vertAlign w:val="superscript"/>
        </w:rPr>
        <w:t>[18]</w:t>
      </w:r>
      <w:r>
        <w:rPr>
          <w:rFonts w:ascii="Times New Roman" w:eastAsia="Times New Roman" w:hAnsi="Times New Roman" w:cs="Times New Roman"/>
        </w:rPr>
        <w:t>;</w:t>
      </w:r>
      <w:r>
        <w:t>陈劲等（</w:t>
      </w:r>
      <w:r>
        <w:rPr>
          <w:rFonts w:ascii="Times New Roman" w:eastAsia="Times New Roman" w:hAnsi="Times New Roman" w:cs="Times New Roman"/>
        </w:rPr>
        <w:t>2013</w:t>
      </w:r>
      <w:r>
        <w:t>）从产业集聚的异质性角度出发，发现在产业集聚程度较低时，专业化集聚有利于创新，多样化集聚抑制创新，产业集聚程度较高时恰恰相反</w:t>
      </w:r>
      <w:r>
        <w:rPr>
          <w:rFonts w:ascii="Times New Roman" w:eastAsia="Times New Roman" w:hAnsi="Times New Roman" w:cs="Times New Roman"/>
          <w:vertAlign w:val="superscript"/>
        </w:rPr>
        <w:t>[19]</w:t>
      </w:r>
      <w:r>
        <w:rPr>
          <w:rFonts w:ascii="Times New Roman" w:eastAsia="Times New Roman" w:hAnsi="Times New Roman" w:cs="Times New Roman"/>
        </w:rPr>
        <w:t>;</w:t>
      </w:r>
      <w:r>
        <w:t>闫逢柱（</w:t>
      </w:r>
      <w:r>
        <w:rPr>
          <w:rFonts w:ascii="Times New Roman" w:eastAsia="Times New Roman" w:hAnsi="Times New Roman" w:cs="Times New Roman"/>
        </w:rPr>
        <w:t>2011</w:t>
      </w:r>
      <w:r>
        <w:t>）研究表明产业集聚发展初期有利于改善环境污染，产业集聚发展成熟的中后期的由于很难确定环境外部性效应，与环境污染之间不存在相关关系</w:t>
      </w:r>
      <w:r>
        <w:rPr>
          <w:rFonts w:ascii="Times New Roman" w:eastAsia="Times New Roman" w:hAnsi="Times New Roman" w:cs="Times New Roman"/>
          <w:sz w:val="14"/>
        </w:rPr>
        <w:t>[20]</w:t>
      </w:r>
      <w:r>
        <w:t>；</w:t>
      </w:r>
      <w:r>
        <w:rPr>
          <w:rFonts w:ascii="Times New Roman" w:eastAsia="Times New Roman" w:hAnsi="Times New Roman" w:cs="Times New Roman"/>
        </w:rPr>
        <w:t xml:space="preserve">  </w:t>
      </w:r>
    </w:p>
    <w:p w:rsidR="002C7501" w:rsidRDefault="003F2CBD">
      <w:pPr>
        <w:spacing w:after="47"/>
        <w:ind w:left="-15"/>
      </w:pPr>
      <w:r>
        <w:t>通过梳理文献，发现针对产业集聚对绿色创新的已有研究中，缺乏对二三产业的具体分析，且各地区产业分布差异很大，针对当地的发展需求侧重点也有很大不同，不能一概而论；另外制造业集聚作为我国经济集聚的主体，其发展是否符合当下地区绿色转型的发展要求，以及在不同地区中的适应情况都需要进一步的分析。本文将侧重点放在制造业集聚，一方面是因为制造业是国家战略推进工作的重中之重，立足于此</w:t>
      </w:r>
      <w:r>
        <w:t>对绿色创新效率进行分析可以为地区的发展提出更加有建设性的意见。</w:t>
      </w:r>
      <w:r>
        <w:rPr>
          <w:rFonts w:ascii="Times New Roman" w:eastAsia="Times New Roman" w:hAnsi="Times New Roman" w:cs="Times New Roman"/>
        </w:rPr>
        <w:t xml:space="preserve"> </w:t>
      </w:r>
    </w:p>
    <w:p w:rsidR="002C7501" w:rsidRDefault="003F2CBD">
      <w:pPr>
        <w:spacing w:after="156" w:line="259" w:lineRule="auto"/>
        <w:ind w:left="475" w:hanging="10"/>
      </w:pPr>
      <w:r>
        <w:rPr>
          <w:rFonts w:ascii="Times New Roman" w:eastAsia="Times New Roman" w:hAnsi="Times New Roman" w:cs="Times New Roman"/>
          <w:b/>
          <w:sz w:val="24"/>
        </w:rPr>
        <w:t xml:space="preserve">2.2 </w:t>
      </w:r>
      <w:r>
        <w:rPr>
          <w:sz w:val="24"/>
        </w:rPr>
        <w:t>机理分析及研究假设</w:t>
      </w:r>
      <w:r>
        <w:rPr>
          <w:rFonts w:ascii="Times New Roman" w:eastAsia="Times New Roman" w:hAnsi="Times New Roman" w:cs="Times New Roman"/>
          <w:b/>
          <w:sz w:val="24"/>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2.2.1 </w:t>
      </w:r>
      <w:r>
        <w:rPr>
          <w:sz w:val="24"/>
        </w:rPr>
        <w:t>制造业集聚对绿色创新效率的正向影响机理</w:t>
      </w:r>
      <w:r>
        <w:rPr>
          <w:rFonts w:ascii="Times New Roman" w:eastAsia="Times New Roman" w:hAnsi="Times New Roman" w:cs="Times New Roman"/>
          <w:b/>
          <w:sz w:val="24"/>
        </w:rPr>
        <w:t xml:space="preserve"> </w:t>
      </w:r>
    </w:p>
    <w:p w:rsidR="002C7501" w:rsidRDefault="003F2CBD">
      <w:pPr>
        <w:spacing w:after="45"/>
        <w:ind w:left="-15"/>
      </w:pPr>
      <w:r>
        <w:t>根据集聚经济理论，本文发现制造业集聚对绿色创新效率的影响依赖于集聚产生的多种效应。（</w:t>
      </w:r>
      <w:r>
        <w:rPr>
          <w:rFonts w:ascii="Times New Roman" w:eastAsia="Times New Roman" w:hAnsi="Times New Roman" w:cs="Times New Roman"/>
        </w:rPr>
        <w:t>1</w:t>
      </w:r>
      <w:r>
        <w:t>）知识溢出效应。制造业集聚拉近了制造业上下游企业的距离，有利于行业信息的</w:t>
      </w:r>
      <w:r>
        <w:lastRenderedPageBreak/>
        <w:t>传播和人才的交流学习，清洁技术等新技术可以迅速在行业普及使用，有利于提升地区的绿色创新效率。（</w:t>
      </w:r>
      <w:r>
        <w:rPr>
          <w:rFonts w:ascii="Times New Roman" w:eastAsia="Times New Roman" w:hAnsi="Times New Roman" w:cs="Times New Roman"/>
        </w:rPr>
        <w:t>2</w:t>
      </w:r>
      <w:r>
        <w:t>）规模经济效应。制造业集聚区汇集了大量同行业人才、资源和技术，上下游之间的分工协作更加便捷，降低了中间投入品的消耗和人才的培训成本，集聚区规模化的行业市场为绿色创新效率提升提供了技术和物质条件。（</w:t>
      </w:r>
      <w:r>
        <w:rPr>
          <w:rFonts w:ascii="Times New Roman" w:eastAsia="Times New Roman" w:hAnsi="Times New Roman" w:cs="Times New Roman"/>
        </w:rPr>
        <w:t>3</w:t>
      </w:r>
      <w:r>
        <w:t>）竞争效应。随着集聚区的建设逐步成熟，同质性企业的竞争不断加剧，竞争淘汰了落后技术同时推动了新技术的革新，更符合国家发展战略的绿色企业会成为行业标兵引领集聚区的绿色转型升级。</w:t>
      </w:r>
      <w:r>
        <w:rPr>
          <w:rFonts w:ascii="Times New Roman" w:eastAsia="Times New Roman" w:hAnsi="Times New Roman" w:cs="Times New Roman"/>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2.2.2 </w:t>
      </w:r>
      <w:r>
        <w:rPr>
          <w:sz w:val="24"/>
        </w:rPr>
        <w:t>制造业集聚对绿色创新效率的负向影响机理</w:t>
      </w:r>
      <w:r>
        <w:rPr>
          <w:rFonts w:ascii="Times New Roman" w:eastAsia="Times New Roman" w:hAnsi="Times New Roman" w:cs="Times New Roman"/>
          <w:b/>
          <w:sz w:val="24"/>
        </w:rPr>
        <w:t xml:space="preserve"> </w:t>
      </w:r>
    </w:p>
    <w:p w:rsidR="002C7501" w:rsidRDefault="003F2CBD">
      <w:pPr>
        <w:ind w:left="-15"/>
      </w:pPr>
      <w:r>
        <w:t>（</w:t>
      </w:r>
      <w:r>
        <w:rPr>
          <w:rFonts w:ascii="Times New Roman" w:eastAsia="Times New Roman" w:hAnsi="Times New Roman" w:cs="Times New Roman"/>
        </w:rPr>
        <w:t>1</w:t>
      </w:r>
      <w:r>
        <w:t>）环境污染。在集聚区建设初期地方政府对其规范较少，制造业集聚会汇集较多的污染企</w:t>
      </w:r>
      <w:r>
        <w:t>业带来环境污染，初期集聚区的建设并不完善，污染企业的入驻对当地环境造成负面影响，同时容易吸引进行污染转移的外资进入，缺乏政府引导和质量监督的外资引入使得一部分地区出现了</w:t>
      </w:r>
      <w:r>
        <w:t>“</w:t>
      </w:r>
      <w:r>
        <w:t>污染避难所</w:t>
      </w:r>
      <w:r>
        <w:t>”</w:t>
      </w:r>
      <w:r>
        <w:t>现象，严重抑制了绿色创新效率的提升。制造业集聚度到达</w:t>
      </w:r>
      <w:proofErr w:type="gramStart"/>
      <w:r>
        <w:t>某成熟</w:t>
      </w:r>
      <w:proofErr w:type="gramEnd"/>
      <w:r>
        <w:t>的</w:t>
      </w:r>
      <w:r>
        <w:t>“</w:t>
      </w:r>
      <w:r>
        <w:t>门槛值</w:t>
      </w:r>
      <w:r>
        <w:t>”</w:t>
      </w:r>
      <w:r>
        <w:t>后，整体的运转成本下降，行业先进技术和人才集中，推动了绿色创新技术的传播和学习，提升了绿色创新效率。（</w:t>
      </w:r>
      <w:r>
        <w:rPr>
          <w:rFonts w:ascii="Times New Roman" w:eastAsia="Times New Roman" w:hAnsi="Times New Roman" w:cs="Times New Roman"/>
        </w:rPr>
        <w:t>2</w:t>
      </w:r>
      <w:r>
        <w:t>）资源消耗。制造业集聚初期未能形成产业集聚尤其是制造业集聚会带来大量的人口汇集，人口带动地区的消费水平也提高了资源消耗，抑制了地区绿色创新效率的提升；随着集</w:t>
      </w:r>
      <w:r>
        <w:t>聚水平的提高，企业实现了能源的集中利用，资源消耗开始下降，同时制造业企业的聚集也减轻了政府的规制负担，更容易实现资源消耗规范化政策的推进，此时制造业集聚水平的提高促进绿色创新效率的提升；而当集聚区企业出现过饱和现象时，制造企业争夺资源，人才和技术的流动率加强，不良竞争也提升了一部分关键资源的价格，提升了企业的创新成本，抑制地区绿色创新效率的提升。</w:t>
      </w:r>
      <w:r>
        <w:rPr>
          <w:rFonts w:ascii="Times New Roman" w:eastAsia="Times New Roman" w:hAnsi="Times New Roman" w:cs="Times New Roman"/>
        </w:rPr>
        <w:t xml:space="preserve"> </w:t>
      </w:r>
    </w:p>
    <w:p w:rsidR="002C7501" w:rsidRDefault="003F2CBD">
      <w:pPr>
        <w:ind w:left="-15"/>
      </w:pPr>
      <w:r>
        <w:t>综上所述，制造业集聚与绿色创新效率之间并非简单的线性关系，制造业集聚水平过低时，资源配置不完善，污染治理不到位，先进环保技术传播不到位，都会抑制绿色创新效率的提</w:t>
      </w:r>
      <w:r>
        <w:t>升；到达门槛值后，资源配置的完善和集聚区监管治理水平的不断提升，使得绿色创新效率随着制造业集聚程度的提升逐渐加强；制造业集聚后期可能出现企业集聚过饱和现象，可能会因为</w:t>
      </w:r>
      <w:r>
        <w:t>“</w:t>
      </w:r>
      <w:r>
        <w:t>拥挤效应</w:t>
      </w:r>
      <w:r>
        <w:t>”</w:t>
      </w:r>
      <w:r>
        <w:t>破坏集聚区内制造业企业形成的生态平衡，再次抑制绿色创新效率的提升。</w:t>
      </w:r>
      <w:r>
        <w:rPr>
          <w:rFonts w:ascii="Times New Roman" w:eastAsia="Times New Roman" w:hAnsi="Times New Roman" w:cs="Times New Roman"/>
        </w:rPr>
        <w:t xml:space="preserve"> </w:t>
      </w:r>
    </w:p>
    <w:p w:rsidR="002C7501" w:rsidRDefault="003F2CBD">
      <w:pPr>
        <w:spacing w:after="144" w:line="259" w:lineRule="auto"/>
        <w:ind w:left="422" w:firstLine="0"/>
      </w:pPr>
      <w:r>
        <w:t>基于以上分析，本文提出如下假设：</w:t>
      </w:r>
      <w:r>
        <w:rPr>
          <w:rFonts w:ascii="Times New Roman" w:eastAsia="Times New Roman" w:hAnsi="Times New Roman" w:cs="Times New Roman"/>
        </w:rPr>
        <w:t xml:space="preserve"> </w:t>
      </w:r>
    </w:p>
    <w:p w:rsidR="002C7501" w:rsidRDefault="003F2CBD">
      <w:pPr>
        <w:ind w:left="-15"/>
      </w:pPr>
      <w:r>
        <w:rPr>
          <w:rFonts w:ascii="Cambria Math" w:eastAsia="Cambria Math" w:hAnsi="Cambria Math" w:cs="Cambria Math"/>
        </w:rPr>
        <w:t>𝐻</w:t>
      </w:r>
      <w:r>
        <w:rPr>
          <w:rFonts w:ascii="Cambria Math" w:eastAsia="Cambria Math" w:hAnsi="Cambria Math" w:cs="Cambria Math"/>
          <w:vertAlign w:val="subscript"/>
        </w:rPr>
        <w:t>1</w:t>
      </w:r>
      <w:r>
        <w:t>：</w:t>
      </w:r>
      <w:r>
        <w:rPr>
          <w:rFonts w:ascii="Times New Roman" w:eastAsia="Times New Roman" w:hAnsi="Times New Roman" w:cs="Times New Roman"/>
        </w:rPr>
        <w:t xml:space="preserve"> </w:t>
      </w:r>
      <w:r>
        <w:t>制造业集聚与绿色创新效率间呈现复杂的非线性关系，集聚水平到达某</w:t>
      </w:r>
      <w:r>
        <w:t>“</w:t>
      </w:r>
      <w:r>
        <w:t>门槛值</w:t>
      </w:r>
      <w:r>
        <w:t xml:space="preserve">” </w:t>
      </w:r>
      <w:r>
        <w:t>时，制造业集聚才会对绿色创新效率呈现正向影响。</w:t>
      </w:r>
      <w:r>
        <w:rPr>
          <w:rFonts w:ascii="Times New Roman" w:eastAsia="Times New Roman" w:hAnsi="Times New Roman" w:cs="Times New Roman"/>
        </w:rPr>
        <w:t xml:space="preserve"> </w:t>
      </w:r>
    </w:p>
    <w:p w:rsidR="002C7501" w:rsidRDefault="003F2CBD">
      <w:pPr>
        <w:spacing w:after="44"/>
        <w:ind w:left="-15"/>
      </w:pPr>
      <w:r>
        <w:rPr>
          <w:rFonts w:ascii="Cambria Math" w:eastAsia="Cambria Math" w:hAnsi="Cambria Math" w:cs="Cambria Math"/>
        </w:rPr>
        <w:t>𝐻</w:t>
      </w:r>
      <w:r>
        <w:rPr>
          <w:rFonts w:ascii="Cambria Math" w:eastAsia="Cambria Math" w:hAnsi="Cambria Math" w:cs="Cambria Math"/>
          <w:vertAlign w:val="subscript"/>
        </w:rPr>
        <w:t>2</w:t>
      </w:r>
      <w:r>
        <w:t>：制造业集聚至少存在一个门槛值，制造业集聚水平过低和过高时，都会抑制绿色创新效率的提升。</w:t>
      </w:r>
      <w:r>
        <w:rPr>
          <w:rFonts w:ascii="Times New Roman" w:eastAsia="Times New Roman" w:hAnsi="Times New Roman" w:cs="Times New Roman"/>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3.1 </w:t>
      </w:r>
      <w:r>
        <w:rPr>
          <w:sz w:val="24"/>
        </w:rPr>
        <w:t>模型设定</w:t>
      </w:r>
      <w:r>
        <w:rPr>
          <w:rFonts w:ascii="Times New Roman" w:eastAsia="Times New Roman" w:hAnsi="Times New Roman" w:cs="Times New Roman"/>
          <w:b/>
          <w:sz w:val="24"/>
        </w:rPr>
        <w:t xml:space="preserve"> </w:t>
      </w:r>
    </w:p>
    <w:p w:rsidR="002C7501" w:rsidRDefault="003F2CBD">
      <w:pPr>
        <w:spacing w:after="45" w:line="371" w:lineRule="auto"/>
        <w:ind w:left="-15" w:right="196"/>
        <w:jc w:val="both"/>
      </w:pPr>
      <w:r>
        <w:t>由于各个地区的制造业集聚水平存在较大的差异，为了更好的在区域层面上了解制造业集聚对绿色创新效率的影响，本文设定门槛模型来分析区域的具体情况，所有变量均进行对数化处理。</w:t>
      </w:r>
      <w:r>
        <w:rPr>
          <w:rFonts w:ascii="Times New Roman" w:eastAsia="Times New Roman" w:hAnsi="Times New Roman" w:cs="Times New Roman"/>
        </w:rPr>
        <w:t xml:space="preserve"> </w:t>
      </w:r>
    </w:p>
    <w:p w:rsidR="002C7501" w:rsidRDefault="003F2CBD">
      <w:pPr>
        <w:spacing w:after="178" w:line="259" w:lineRule="auto"/>
        <w:ind w:left="293" w:hanging="10"/>
      </w:pPr>
      <w:proofErr w:type="gramStart"/>
      <w:r>
        <w:rPr>
          <w:rFonts w:ascii="Cambria Math" w:eastAsia="Cambria Math" w:hAnsi="Cambria Math" w:cs="Cambria Math"/>
        </w:rPr>
        <w:lastRenderedPageBreak/>
        <w:t>𝑙𝑛𝑖𝑛𝑛𝑜</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proofErr w:type="gramEnd"/>
      <w:r>
        <w:rPr>
          <w:rFonts w:ascii="Cambria Math" w:eastAsia="Cambria Math" w:hAnsi="Cambria Math" w:cs="Cambria Math"/>
          <w:vertAlign w:val="subscript"/>
        </w:rPr>
        <w:t xml:space="preserve"> </w:t>
      </w:r>
      <w:r>
        <w:rPr>
          <w:rFonts w:ascii="Cambria Math" w:eastAsia="Cambria Math" w:hAnsi="Cambria Math" w:cs="Cambria Math"/>
        </w:rPr>
        <w:t>=</w:t>
      </w:r>
      <w:r>
        <w:rPr>
          <w:rFonts w:ascii="Cambria Math" w:eastAsia="Cambria Math" w:hAnsi="Cambria Math" w:cs="Cambria Math"/>
        </w:rPr>
        <w:t>𝜇</w:t>
      </w:r>
      <w:r>
        <w:rPr>
          <w:rFonts w:ascii="Cambria Math" w:eastAsia="Cambria Math" w:hAnsi="Cambria Math" w:cs="Cambria Math"/>
        </w:rPr>
        <w:t>+</w:t>
      </w:r>
      <w:r>
        <w:rPr>
          <w:rFonts w:ascii="Cambria Math" w:eastAsia="Cambria Math" w:hAnsi="Cambria Math" w:cs="Cambria Math"/>
        </w:rPr>
        <w:t>𝛽</w:t>
      </w:r>
      <w:r>
        <w:rPr>
          <w:rFonts w:ascii="Cambria Math" w:eastAsia="Cambria Math" w:hAnsi="Cambria Math" w:cs="Cambria Math"/>
          <w:vertAlign w:val="subscript"/>
        </w:rPr>
        <w:t>1</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rPr>
        <w:t>(</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vertAlign w:val="subscript"/>
        </w:rPr>
        <w:t xml:space="preserve"> </w:t>
      </w:r>
      <w:r>
        <w:rPr>
          <w:rFonts w:ascii="Cambria Math" w:eastAsia="Cambria Math" w:hAnsi="Cambria Math" w:cs="Cambria Math"/>
        </w:rPr>
        <w:t>&lt;</w:t>
      </w:r>
      <w:r>
        <w:rPr>
          <w:rFonts w:ascii="Cambria Math" w:eastAsia="Cambria Math" w:hAnsi="Cambria Math" w:cs="Cambria Math"/>
        </w:rPr>
        <w:t>𝛾</w:t>
      </w:r>
      <w:r>
        <w:rPr>
          <w:rFonts w:ascii="Cambria Math" w:eastAsia="Cambria Math" w:hAnsi="Cambria Math" w:cs="Cambria Math"/>
          <w:vertAlign w:val="subscript"/>
        </w:rPr>
        <w:t>1</w:t>
      </w:r>
      <w:r>
        <w:rPr>
          <w:rFonts w:ascii="Cambria Math" w:eastAsia="Cambria Math" w:hAnsi="Cambria Math" w:cs="Cambria Math"/>
        </w:rPr>
        <w:t>)+</w:t>
      </w:r>
      <w:r>
        <w:rPr>
          <w:rFonts w:ascii="Cambria Math" w:eastAsia="Cambria Math" w:hAnsi="Cambria Math" w:cs="Cambria Math"/>
        </w:rPr>
        <w:t>𝛽</w:t>
      </w:r>
      <w:r>
        <w:rPr>
          <w:rFonts w:ascii="Cambria Math" w:eastAsia="Cambria Math" w:hAnsi="Cambria Math" w:cs="Cambria Math"/>
          <w:vertAlign w:val="subscript"/>
        </w:rPr>
        <w:t>2</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rPr>
        <w:t>(</w:t>
      </w:r>
      <w:r>
        <w:rPr>
          <w:rFonts w:ascii="Cambria Math" w:eastAsia="Cambria Math" w:hAnsi="Cambria Math" w:cs="Cambria Math"/>
        </w:rPr>
        <w:t>𝛾</w:t>
      </w:r>
      <w:r>
        <w:rPr>
          <w:rFonts w:ascii="Cambria Math" w:eastAsia="Cambria Math" w:hAnsi="Cambria Math" w:cs="Cambria Math"/>
          <w:vertAlign w:val="subscript"/>
        </w:rPr>
        <w:t xml:space="preserve">1 </w:t>
      </w:r>
      <w:r>
        <w:rPr>
          <w:rFonts w:ascii="Cambria Math" w:eastAsia="Cambria Math" w:hAnsi="Cambria Math" w:cs="Cambria Math"/>
        </w:rPr>
        <w:t>&lt;</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vertAlign w:val="subscript"/>
        </w:rPr>
        <w:t xml:space="preserve"> </w:t>
      </w:r>
      <w:r>
        <w:rPr>
          <w:rFonts w:ascii="Cambria Math" w:eastAsia="Cambria Math" w:hAnsi="Cambria Math" w:cs="Cambria Math"/>
        </w:rPr>
        <w:t>&lt;</w:t>
      </w:r>
      <w:r>
        <w:rPr>
          <w:rFonts w:ascii="Cambria Math" w:eastAsia="Cambria Math" w:hAnsi="Cambria Math" w:cs="Cambria Math"/>
        </w:rPr>
        <w:t>𝛾</w:t>
      </w:r>
      <w:r>
        <w:rPr>
          <w:rFonts w:ascii="Cambria Math" w:eastAsia="Cambria Math" w:hAnsi="Cambria Math" w:cs="Cambria Math"/>
          <w:vertAlign w:val="subscript"/>
        </w:rPr>
        <w:t>2</w:t>
      </w:r>
      <w:r>
        <w:rPr>
          <w:rFonts w:ascii="Cambria Math" w:eastAsia="Cambria Math" w:hAnsi="Cambria Math" w:cs="Cambria Math"/>
        </w:rPr>
        <w:t>)</w:t>
      </w:r>
    </w:p>
    <w:p w:rsidR="002C7501" w:rsidRDefault="003F2CBD">
      <w:pPr>
        <w:spacing w:after="205" w:line="259" w:lineRule="auto"/>
        <w:ind w:left="1719" w:hanging="10"/>
      </w:pPr>
      <w:r>
        <w:rPr>
          <w:rFonts w:ascii="Cambria Math" w:eastAsia="Cambria Math" w:hAnsi="Cambria Math" w:cs="Cambria Math"/>
        </w:rPr>
        <w:t>+</w:t>
      </w:r>
      <w:r>
        <w:rPr>
          <w:rFonts w:ascii="Cambria Math" w:eastAsia="Cambria Math" w:hAnsi="Cambria Math" w:cs="Cambria Math"/>
        </w:rPr>
        <w:t>𝛽</w:t>
      </w:r>
      <w:r>
        <w:rPr>
          <w:rFonts w:ascii="Cambria Math" w:eastAsia="Cambria Math" w:hAnsi="Cambria Math" w:cs="Cambria Math"/>
          <w:vertAlign w:val="subscript"/>
        </w:rPr>
        <w:t>3</w:t>
      </w:r>
      <w:proofErr w:type="gramStart"/>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proofErr w:type="gramEnd"/>
      <w:r>
        <w:rPr>
          <w:rFonts w:ascii="Cambria Math" w:eastAsia="Cambria Math" w:hAnsi="Cambria Math" w:cs="Cambria Math"/>
        </w:rPr>
        <w:t>(</w:t>
      </w:r>
      <w:r>
        <w:rPr>
          <w:rFonts w:ascii="Cambria Math" w:eastAsia="Cambria Math" w:hAnsi="Cambria Math" w:cs="Cambria Math"/>
        </w:rPr>
        <w:t>𝛾</w:t>
      </w:r>
      <w:r>
        <w:rPr>
          <w:rFonts w:ascii="Cambria Math" w:eastAsia="Cambria Math" w:hAnsi="Cambria Math" w:cs="Cambria Math"/>
          <w:vertAlign w:val="subscript"/>
        </w:rPr>
        <w:t xml:space="preserve">2 </w:t>
      </w:r>
      <w:r>
        <w:rPr>
          <w:rFonts w:ascii="Cambria Math" w:eastAsia="Cambria Math" w:hAnsi="Cambria Math" w:cs="Cambria Math"/>
        </w:rPr>
        <w:t>&lt;</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vertAlign w:val="subscript"/>
        </w:rPr>
        <w:t xml:space="preserve"> </w:t>
      </w:r>
      <w:r>
        <w:rPr>
          <w:rFonts w:ascii="Cambria Math" w:eastAsia="Cambria Math" w:hAnsi="Cambria Math" w:cs="Cambria Math"/>
        </w:rPr>
        <w:t>&lt;</w:t>
      </w:r>
      <w:r>
        <w:rPr>
          <w:rFonts w:ascii="Cambria Math" w:eastAsia="Cambria Math" w:hAnsi="Cambria Math" w:cs="Cambria Math"/>
        </w:rPr>
        <w:t>𝛾</w:t>
      </w:r>
      <w:r>
        <w:rPr>
          <w:rFonts w:ascii="Cambria Math" w:eastAsia="Cambria Math" w:hAnsi="Cambria Math" w:cs="Cambria Math"/>
          <w:vertAlign w:val="subscript"/>
        </w:rPr>
        <w:t>3</w:t>
      </w:r>
      <w:r>
        <w:rPr>
          <w:rFonts w:ascii="Cambria Math" w:eastAsia="Cambria Math" w:hAnsi="Cambria Math" w:cs="Cambria Math"/>
        </w:rPr>
        <w:t>)+⋯</w:t>
      </w:r>
    </w:p>
    <w:p w:rsidR="002C7501" w:rsidRDefault="003F2CBD">
      <w:pPr>
        <w:spacing w:after="178" w:line="259" w:lineRule="auto"/>
        <w:ind w:left="1719" w:hanging="10"/>
      </w:pPr>
      <w:r>
        <w:rPr>
          <w:rFonts w:ascii="Cambria Math" w:eastAsia="Cambria Math" w:hAnsi="Cambria Math" w:cs="Cambria Math"/>
        </w:rPr>
        <w:t>+</w:t>
      </w:r>
      <w:r>
        <w:rPr>
          <w:rFonts w:ascii="Cambria Math" w:eastAsia="Cambria Math" w:hAnsi="Cambria Math" w:cs="Cambria Math"/>
        </w:rPr>
        <w:t>𝛽</w:t>
      </w:r>
      <w:r>
        <w:rPr>
          <w:rFonts w:ascii="Cambria Math" w:eastAsia="Cambria Math" w:hAnsi="Cambria Math" w:cs="Cambria Math"/>
          <w:vertAlign w:val="subscript"/>
        </w:rPr>
        <w:t>𝑛</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rPr>
        <w:t>(</w:t>
      </w:r>
      <w:r>
        <w:rPr>
          <w:rFonts w:ascii="Cambria Math" w:eastAsia="Cambria Math" w:hAnsi="Cambria Math" w:cs="Cambria Math"/>
        </w:rPr>
        <w:t>𝑙𝑛𝑚𝑎𝑔𝑔𝑙</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vertAlign w:val="subscript"/>
        </w:rPr>
        <w:t xml:space="preserve"> </w:t>
      </w:r>
      <w:r>
        <w:rPr>
          <w:rFonts w:ascii="Cambria Math" w:eastAsia="Cambria Math" w:hAnsi="Cambria Math" w:cs="Cambria Math"/>
        </w:rPr>
        <w:t>&gt;</w:t>
      </w:r>
      <w:r>
        <w:rPr>
          <w:rFonts w:ascii="Cambria Math" w:eastAsia="Cambria Math" w:hAnsi="Cambria Math" w:cs="Cambria Math"/>
        </w:rPr>
        <w:t>𝛾</w:t>
      </w:r>
      <w:r>
        <w:rPr>
          <w:rFonts w:ascii="Cambria Math" w:eastAsia="Cambria Math" w:hAnsi="Cambria Math" w:cs="Cambria Math"/>
          <w:vertAlign w:val="subscript"/>
        </w:rPr>
        <w:t>𝑛</w:t>
      </w:r>
      <w:r>
        <w:rPr>
          <w:rFonts w:ascii="Cambria Math" w:eastAsia="Cambria Math" w:hAnsi="Cambria Math" w:cs="Cambria Math"/>
        </w:rPr>
        <w:t>)+</w:t>
      </w:r>
      <w:r>
        <w:rPr>
          <w:rFonts w:ascii="Cambria Math" w:eastAsia="Cambria Math" w:hAnsi="Cambria Math" w:cs="Cambria Math"/>
        </w:rPr>
        <w:t>𝜑𝑙𝑛𝑋</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Cambria Math" w:eastAsia="Cambria Math" w:hAnsi="Cambria Math" w:cs="Cambria Math"/>
          <w:vertAlign w:val="subscript"/>
        </w:rPr>
        <w:t xml:space="preserve"> </w:t>
      </w:r>
      <w:r>
        <w:rPr>
          <w:rFonts w:ascii="Cambria Math" w:eastAsia="Cambria Math" w:hAnsi="Cambria Math" w:cs="Cambria Math"/>
        </w:rPr>
        <w:t>+</w:t>
      </w:r>
      <w:r>
        <w:rPr>
          <w:rFonts w:ascii="Cambria Math" w:eastAsia="Cambria Math" w:hAnsi="Cambria Math" w:cs="Cambria Math"/>
        </w:rPr>
        <w:t>𝜀</w:t>
      </w:r>
      <w:r>
        <w:rPr>
          <w:rFonts w:ascii="Cambria Math" w:eastAsia="Cambria Math" w:hAnsi="Cambria Math" w:cs="Cambria Math"/>
          <w:vertAlign w:val="subscript"/>
        </w:rPr>
        <w:t>𝑖</w:t>
      </w:r>
      <w:r>
        <w:rPr>
          <w:rFonts w:ascii="Cambria Math" w:eastAsia="Cambria Math" w:hAnsi="Cambria Math" w:cs="Cambria Math"/>
          <w:vertAlign w:val="subscript"/>
        </w:rPr>
        <w:t>,</w:t>
      </w:r>
      <w:r>
        <w:rPr>
          <w:rFonts w:ascii="Cambria Math" w:eastAsia="Cambria Math" w:hAnsi="Cambria Math" w:cs="Cambria Math"/>
          <w:vertAlign w:val="subscript"/>
        </w:rPr>
        <w:t>𝑡</w:t>
      </w:r>
      <w:r>
        <w:rPr>
          <w:rFonts w:ascii="Times New Roman" w:eastAsia="Times New Roman" w:hAnsi="Times New Roman" w:cs="Times New Roman"/>
        </w:rPr>
        <w:t xml:space="preserve"> </w:t>
      </w:r>
    </w:p>
    <w:p w:rsidR="002C7501" w:rsidRDefault="003F2CBD">
      <w:pPr>
        <w:spacing w:after="57"/>
        <w:ind w:left="-15" w:firstLine="7793"/>
      </w:pPr>
      <w:r>
        <w:t>（</w:t>
      </w:r>
      <w:r>
        <w:rPr>
          <w:rFonts w:ascii="Times New Roman" w:eastAsia="Times New Roman" w:hAnsi="Times New Roman" w:cs="Times New Roman"/>
        </w:rPr>
        <w:t>1</w:t>
      </w:r>
      <w:r>
        <w:t>）其中，</w:t>
      </w:r>
      <w:r>
        <w:rPr>
          <w:noProof/>
        </w:rPr>
        <w:drawing>
          <wp:inline distT="0" distB="0" distL="0" distR="0">
            <wp:extent cx="252984" cy="94488"/>
            <wp:effectExtent l="0" t="0" r="0" b="0"/>
            <wp:docPr id="26097" name="Picture 26097"/>
            <wp:cNvGraphicFramePr/>
            <a:graphic xmlns:a="http://schemas.openxmlformats.org/drawingml/2006/main">
              <a:graphicData uri="http://schemas.openxmlformats.org/drawingml/2006/picture">
                <pic:pic xmlns:pic="http://schemas.openxmlformats.org/drawingml/2006/picture">
                  <pic:nvPicPr>
                    <pic:cNvPr id="26097" name="Picture 26097"/>
                    <pic:cNvPicPr/>
                  </pic:nvPicPr>
                  <pic:blipFill>
                    <a:blip r:embed="rId7"/>
                    <a:stretch>
                      <a:fillRect/>
                    </a:stretch>
                  </pic:blipFill>
                  <pic:spPr>
                    <a:xfrm>
                      <a:off x="0" y="0"/>
                      <a:ext cx="252984" cy="94488"/>
                    </a:xfrm>
                    <a:prstGeom prst="rect">
                      <a:avLst/>
                    </a:prstGeom>
                  </pic:spPr>
                </pic:pic>
              </a:graphicData>
            </a:graphic>
          </wp:inline>
        </w:drawing>
      </w:r>
      <w:r>
        <w:t>表示绿色创新效率，</w:t>
      </w:r>
      <w:r>
        <w:rPr>
          <w:noProof/>
        </w:rPr>
        <w:drawing>
          <wp:inline distT="0" distB="0" distL="0" distR="0">
            <wp:extent cx="390144" cy="128016"/>
            <wp:effectExtent l="0" t="0" r="0" b="0"/>
            <wp:docPr id="26098" name="Picture 26098"/>
            <wp:cNvGraphicFramePr/>
            <a:graphic xmlns:a="http://schemas.openxmlformats.org/drawingml/2006/main">
              <a:graphicData uri="http://schemas.openxmlformats.org/drawingml/2006/picture">
                <pic:pic xmlns:pic="http://schemas.openxmlformats.org/drawingml/2006/picture">
                  <pic:nvPicPr>
                    <pic:cNvPr id="26098" name="Picture 26098"/>
                    <pic:cNvPicPr/>
                  </pic:nvPicPr>
                  <pic:blipFill>
                    <a:blip r:embed="rId8"/>
                    <a:stretch>
                      <a:fillRect/>
                    </a:stretch>
                  </pic:blipFill>
                  <pic:spPr>
                    <a:xfrm>
                      <a:off x="0" y="0"/>
                      <a:ext cx="390144" cy="128016"/>
                    </a:xfrm>
                    <a:prstGeom prst="rect">
                      <a:avLst/>
                    </a:prstGeom>
                  </pic:spPr>
                </pic:pic>
              </a:graphicData>
            </a:graphic>
          </wp:inline>
        </w:drawing>
      </w:r>
      <w:r>
        <w:t>表示制造业集聚水平，</w:t>
      </w:r>
      <w:r>
        <w:rPr>
          <w:noProof/>
        </w:rPr>
        <w:drawing>
          <wp:inline distT="0" distB="0" distL="0" distR="0">
            <wp:extent cx="91440" cy="97536"/>
            <wp:effectExtent l="0" t="0" r="0" b="0"/>
            <wp:docPr id="26099" name="Picture 26099"/>
            <wp:cNvGraphicFramePr/>
            <a:graphic xmlns:a="http://schemas.openxmlformats.org/drawingml/2006/main">
              <a:graphicData uri="http://schemas.openxmlformats.org/drawingml/2006/picture">
                <pic:pic xmlns:pic="http://schemas.openxmlformats.org/drawingml/2006/picture">
                  <pic:nvPicPr>
                    <pic:cNvPr id="26099" name="Picture 26099"/>
                    <pic:cNvPicPr/>
                  </pic:nvPicPr>
                  <pic:blipFill>
                    <a:blip r:embed="rId9"/>
                    <a:stretch>
                      <a:fillRect/>
                    </a:stretch>
                  </pic:blipFill>
                  <pic:spPr>
                    <a:xfrm>
                      <a:off x="0" y="0"/>
                      <a:ext cx="91440" cy="97536"/>
                    </a:xfrm>
                    <a:prstGeom prst="rect">
                      <a:avLst/>
                    </a:prstGeom>
                  </pic:spPr>
                </pic:pic>
              </a:graphicData>
            </a:graphic>
          </wp:inline>
        </w:drawing>
      </w:r>
      <w:r>
        <w:t>为控制变量。考虑到产业集聚的综合影响程度以及已有研究，本文选取人力资本水平（</w:t>
      </w:r>
      <w:r>
        <w:rPr>
          <w:noProof/>
        </w:rPr>
        <w:drawing>
          <wp:inline distT="0" distB="0" distL="0" distR="0">
            <wp:extent cx="131064" cy="97536"/>
            <wp:effectExtent l="0" t="0" r="0" b="0"/>
            <wp:docPr id="26100" name="Picture 26100"/>
            <wp:cNvGraphicFramePr/>
            <a:graphic xmlns:a="http://schemas.openxmlformats.org/drawingml/2006/main">
              <a:graphicData uri="http://schemas.openxmlformats.org/drawingml/2006/picture">
                <pic:pic xmlns:pic="http://schemas.openxmlformats.org/drawingml/2006/picture">
                  <pic:nvPicPr>
                    <pic:cNvPr id="26100" name="Picture 26100"/>
                    <pic:cNvPicPr/>
                  </pic:nvPicPr>
                  <pic:blipFill>
                    <a:blip r:embed="rId10"/>
                    <a:stretch>
                      <a:fillRect/>
                    </a:stretch>
                  </pic:blipFill>
                  <pic:spPr>
                    <a:xfrm>
                      <a:off x="0" y="0"/>
                      <a:ext cx="131064" cy="97536"/>
                    </a:xfrm>
                    <a:prstGeom prst="rect">
                      <a:avLst/>
                    </a:prstGeom>
                  </pic:spPr>
                </pic:pic>
              </a:graphicData>
            </a:graphic>
          </wp:inline>
        </w:drawing>
      </w:r>
      <w:r>
        <w:t>）、环境规制强度（</w:t>
      </w:r>
      <w:r>
        <w:rPr>
          <w:noProof/>
        </w:rPr>
        <w:drawing>
          <wp:inline distT="0" distB="0" distL="0" distR="0">
            <wp:extent cx="124968" cy="70104"/>
            <wp:effectExtent l="0" t="0" r="0" b="0"/>
            <wp:docPr id="26101" name="Picture 26101"/>
            <wp:cNvGraphicFramePr/>
            <a:graphic xmlns:a="http://schemas.openxmlformats.org/drawingml/2006/main">
              <a:graphicData uri="http://schemas.openxmlformats.org/drawingml/2006/picture">
                <pic:pic xmlns:pic="http://schemas.openxmlformats.org/drawingml/2006/picture">
                  <pic:nvPicPr>
                    <pic:cNvPr id="26101" name="Picture 26101"/>
                    <pic:cNvPicPr/>
                  </pic:nvPicPr>
                  <pic:blipFill>
                    <a:blip r:embed="rId11"/>
                    <a:stretch>
                      <a:fillRect/>
                    </a:stretch>
                  </pic:blipFill>
                  <pic:spPr>
                    <a:xfrm>
                      <a:off x="0" y="0"/>
                      <a:ext cx="124968" cy="70104"/>
                    </a:xfrm>
                    <a:prstGeom prst="rect">
                      <a:avLst/>
                    </a:prstGeom>
                  </pic:spPr>
                </pic:pic>
              </a:graphicData>
            </a:graphic>
          </wp:inline>
        </w:drawing>
      </w:r>
      <w:r>
        <w:t>）、对外开放程度（</w:t>
      </w:r>
      <w:r>
        <w:rPr>
          <w:noProof/>
        </w:rPr>
        <w:drawing>
          <wp:inline distT="0" distB="0" distL="0" distR="0">
            <wp:extent cx="286512" cy="97536"/>
            <wp:effectExtent l="0" t="0" r="0" b="0"/>
            <wp:docPr id="26103" name="Picture 26103"/>
            <wp:cNvGraphicFramePr/>
            <a:graphic xmlns:a="http://schemas.openxmlformats.org/drawingml/2006/main">
              <a:graphicData uri="http://schemas.openxmlformats.org/drawingml/2006/picture">
                <pic:pic xmlns:pic="http://schemas.openxmlformats.org/drawingml/2006/picture">
                  <pic:nvPicPr>
                    <pic:cNvPr id="26103" name="Picture 26103"/>
                    <pic:cNvPicPr/>
                  </pic:nvPicPr>
                  <pic:blipFill>
                    <a:blip r:embed="rId12"/>
                    <a:stretch>
                      <a:fillRect/>
                    </a:stretch>
                  </pic:blipFill>
                  <pic:spPr>
                    <a:xfrm>
                      <a:off x="0" y="0"/>
                      <a:ext cx="286512" cy="97536"/>
                    </a:xfrm>
                    <a:prstGeom prst="rect">
                      <a:avLst/>
                    </a:prstGeom>
                  </pic:spPr>
                </pic:pic>
              </a:graphicData>
            </a:graphic>
          </wp:inline>
        </w:drawing>
      </w:r>
      <w:r>
        <w:t>）、产业结构指数（</w:t>
      </w:r>
      <w:r>
        <w:rPr>
          <w:noProof/>
        </w:rPr>
        <w:drawing>
          <wp:inline distT="0" distB="0" distL="0" distR="0">
            <wp:extent cx="176784" cy="85344"/>
            <wp:effectExtent l="0" t="0" r="0" b="0"/>
            <wp:docPr id="26104" name="Picture 26104"/>
            <wp:cNvGraphicFramePr/>
            <a:graphic xmlns:a="http://schemas.openxmlformats.org/drawingml/2006/main">
              <a:graphicData uri="http://schemas.openxmlformats.org/drawingml/2006/picture">
                <pic:pic xmlns:pic="http://schemas.openxmlformats.org/drawingml/2006/picture">
                  <pic:nvPicPr>
                    <pic:cNvPr id="26104" name="Picture 26104"/>
                    <pic:cNvPicPr/>
                  </pic:nvPicPr>
                  <pic:blipFill>
                    <a:blip r:embed="rId13"/>
                    <a:stretch>
                      <a:fillRect/>
                    </a:stretch>
                  </pic:blipFill>
                  <pic:spPr>
                    <a:xfrm>
                      <a:off x="0" y="0"/>
                      <a:ext cx="176784" cy="85344"/>
                    </a:xfrm>
                    <a:prstGeom prst="rect">
                      <a:avLst/>
                    </a:prstGeom>
                  </pic:spPr>
                </pic:pic>
              </a:graphicData>
            </a:graphic>
          </wp:inline>
        </w:drawing>
      </w:r>
      <w:r>
        <w:t>）作为其他控制变量，</w:t>
      </w:r>
      <w:r>
        <w:rPr>
          <w:noProof/>
        </w:rPr>
        <w:drawing>
          <wp:inline distT="0" distB="0" distL="0" distR="0">
            <wp:extent cx="79248" cy="124968"/>
            <wp:effectExtent l="0" t="0" r="0" b="0"/>
            <wp:docPr id="26102" name="Picture 26102"/>
            <wp:cNvGraphicFramePr/>
            <a:graphic xmlns:a="http://schemas.openxmlformats.org/drawingml/2006/main">
              <a:graphicData uri="http://schemas.openxmlformats.org/drawingml/2006/picture">
                <pic:pic xmlns:pic="http://schemas.openxmlformats.org/drawingml/2006/picture">
                  <pic:nvPicPr>
                    <pic:cNvPr id="26102" name="Picture 26102"/>
                    <pic:cNvPicPr/>
                  </pic:nvPicPr>
                  <pic:blipFill>
                    <a:blip r:embed="rId14"/>
                    <a:stretch>
                      <a:fillRect/>
                    </a:stretch>
                  </pic:blipFill>
                  <pic:spPr>
                    <a:xfrm>
                      <a:off x="0" y="0"/>
                      <a:ext cx="79248" cy="124968"/>
                    </a:xfrm>
                    <a:prstGeom prst="rect">
                      <a:avLst/>
                    </a:prstGeom>
                  </pic:spPr>
                </pic:pic>
              </a:graphicData>
            </a:graphic>
          </wp:inline>
        </w:drawing>
      </w:r>
      <w:r>
        <w:t>为常数项，</w:t>
      </w:r>
      <w:r>
        <w:rPr>
          <w:noProof/>
        </w:rPr>
        <w:drawing>
          <wp:inline distT="0" distB="0" distL="0" distR="0">
            <wp:extent cx="57912" cy="70104"/>
            <wp:effectExtent l="0" t="0" r="0" b="0"/>
            <wp:docPr id="26105" name="Picture 26105"/>
            <wp:cNvGraphicFramePr/>
            <a:graphic xmlns:a="http://schemas.openxmlformats.org/drawingml/2006/main">
              <a:graphicData uri="http://schemas.openxmlformats.org/drawingml/2006/picture">
                <pic:pic xmlns:pic="http://schemas.openxmlformats.org/drawingml/2006/picture">
                  <pic:nvPicPr>
                    <pic:cNvPr id="26105" name="Picture 26105"/>
                    <pic:cNvPicPr/>
                  </pic:nvPicPr>
                  <pic:blipFill>
                    <a:blip r:embed="rId15"/>
                    <a:stretch>
                      <a:fillRect/>
                    </a:stretch>
                  </pic:blipFill>
                  <pic:spPr>
                    <a:xfrm>
                      <a:off x="0" y="0"/>
                      <a:ext cx="57912" cy="70104"/>
                    </a:xfrm>
                    <a:prstGeom prst="rect">
                      <a:avLst/>
                    </a:prstGeom>
                  </pic:spPr>
                </pic:pic>
              </a:graphicData>
            </a:graphic>
          </wp:inline>
        </w:drawing>
      </w:r>
      <w:r>
        <w:t>为随机误差项，</w:t>
      </w:r>
      <w:r>
        <w:rPr>
          <w:noProof/>
        </w:rPr>
        <w:drawing>
          <wp:inline distT="0" distB="0" distL="0" distR="0">
            <wp:extent cx="33528" cy="94488"/>
            <wp:effectExtent l="0" t="0" r="0" b="0"/>
            <wp:docPr id="26106" name="Picture 26106"/>
            <wp:cNvGraphicFramePr/>
            <a:graphic xmlns:a="http://schemas.openxmlformats.org/drawingml/2006/main">
              <a:graphicData uri="http://schemas.openxmlformats.org/drawingml/2006/picture">
                <pic:pic xmlns:pic="http://schemas.openxmlformats.org/drawingml/2006/picture">
                  <pic:nvPicPr>
                    <pic:cNvPr id="26106" name="Picture 26106"/>
                    <pic:cNvPicPr/>
                  </pic:nvPicPr>
                  <pic:blipFill>
                    <a:blip r:embed="rId16"/>
                    <a:stretch>
                      <a:fillRect/>
                    </a:stretch>
                  </pic:blipFill>
                  <pic:spPr>
                    <a:xfrm>
                      <a:off x="0" y="0"/>
                      <a:ext cx="33528" cy="94488"/>
                    </a:xfrm>
                    <a:prstGeom prst="rect">
                      <a:avLst/>
                    </a:prstGeom>
                  </pic:spPr>
                </pic:pic>
              </a:graphicData>
            </a:graphic>
          </wp:inline>
        </w:drawing>
      </w:r>
      <w:r>
        <w:t>为区域下标，</w:t>
      </w:r>
      <w:r>
        <w:rPr>
          <w:noProof/>
        </w:rPr>
        <w:drawing>
          <wp:inline distT="0" distB="0" distL="0" distR="0">
            <wp:extent cx="48768" cy="85344"/>
            <wp:effectExtent l="0" t="0" r="0" b="0"/>
            <wp:docPr id="26107" name="Picture 26107"/>
            <wp:cNvGraphicFramePr/>
            <a:graphic xmlns:a="http://schemas.openxmlformats.org/drawingml/2006/main">
              <a:graphicData uri="http://schemas.openxmlformats.org/drawingml/2006/picture">
                <pic:pic xmlns:pic="http://schemas.openxmlformats.org/drawingml/2006/picture">
                  <pic:nvPicPr>
                    <pic:cNvPr id="26107" name="Picture 26107"/>
                    <pic:cNvPicPr/>
                  </pic:nvPicPr>
                  <pic:blipFill>
                    <a:blip r:embed="rId17"/>
                    <a:stretch>
                      <a:fillRect/>
                    </a:stretch>
                  </pic:blipFill>
                  <pic:spPr>
                    <a:xfrm>
                      <a:off x="0" y="0"/>
                      <a:ext cx="48768" cy="85344"/>
                    </a:xfrm>
                    <a:prstGeom prst="rect">
                      <a:avLst/>
                    </a:prstGeom>
                  </pic:spPr>
                </pic:pic>
              </a:graphicData>
            </a:graphic>
          </wp:inline>
        </w:drawing>
      </w:r>
      <w:r>
        <w:t>为时间下标。</w:t>
      </w:r>
      <w:r>
        <w:rPr>
          <w:rFonts w:ascii="Times New Roman" w:eastAsia="Times New Roman" w:hAnsi="Times New Roman" w:cs="Times New Roman"/>
        </w:rPr>
        <w:t xml:space="preserve"> </w:t>
      </w:r>
    </w:p>
    <w:p w:rsidR="002C7501" w:rsidRDefault="003F2CBD">
      <w:pPr>
        <w:spacing w:after="164" w:line="259" w:lineRule="auto"/>
        <w:ind w:left="475" w:hanging="10"/>
      </w:pPr>
      <w:r>
        <w:rPr>
          <w:rFonts w:ascii="Times New Roman" w:eastAsia="Times New Roman" w:hAnsi="Times New Roman" w:cs="Times New Roman"/>
          <w:b/>
          <w:sz w:val="24"/>
        </w:rPr>
        <w:t xml:space="preserve">3.2 </w:t>
      </w:r>
      <w:r>
        <w:rPr>
          <w:sz w:val="24"/>
        </w:rPr>
        <w:t>变量选取及说明</w:t>
      </w:r>
      <w:r>
        <w:rPr>
          <w:rFonts w:ascii="Times New Roman" w:eastAsia="Times New Roman" w:hAnsi="Times New Roman" w:cs="Times New Roman"/>
          <w:b/>
          <w:sz w:val="24"/>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3.2.1 </w:t>
      </w:r>
      <w:r>
        <w:rPr>
          <w:sz w:val="24"/>
        </w:rPr>
        <w:t>被解释变量</w:t>
      </w:r>
      <w:r>
        <w:rPr>
          <w:rFonts w:ascii="Times New Roman" w:eastAsia="Times New Roman" w:hAnsi="Times New Roman" w:cs="Times New Roman"/>
          <w:b/>
          <w:sz w:val="24"/>
        </w:rPr>
        <w:t xml:space="preserve"> </w:t>
      </w:r>
    </w:p>
    <w:p w:rsidR="002C7501" w:rsidRDefault="003F2CBD">
      <w:pPr>
        <w:spacing w:after="4" w:line="371" w:lineRule="auto"/>
        <w:ind w:left="-15" w:right="196"/>
        <w:jc w:val="both"/>
      </w:pPr>
      <w:r>
        <w:t>绿色创新效率（</w:t>
      </w:r>
      <w:r>
        <w:rPr>
          <w:noProof/>
        </w:rPr>
        <w:drawing>
          <wp:inline distT="0" distB="0" distL="0" distR="0">
            <wp:extent cx="252984" cy="94488"/>
            <wp:effectExtent l="0" t="0" r="0" b="0"/>
            <wp:docPr id="26108" name="Picture 26108"/>
            <wp:cNvGraphicFramePr/>
            <a:graphic xmlns:a="http://schemas.openxmlformats.org/drawingml/2006/main">
              <a:graphicData uri="http://schemas.openxmlformats.org/drawingml/2006/picture">
                <pic:pic xmlns:pic="http://schemas.openxmlformats.org/drawingml/2006/picture">
                  <pic:nvPicPr>
                    <pic:cNvPr id="26108" name="Picture 26108"/>
                    <pic:cNvPicPr/>
                  </pic:nvPicPr>
                  <pic:blipFill>
                    <a:blip r:embed="rId18"/>
                    <a:stretch>
                      <a:fillRect/>
                    </a:stretch>
                  </pic:blipFill>
                  <pic:spPr>
                    <a:xfrm>
                      <a:off x="0" y="0"/>
                      <a:ext cx="252984" cy="94488"/>
                    </a:xfrm>
                    <a:prstGeom prst="rect">
                      <a:avLst/>
                    </a:prstGeom>
                  </pic:spPr>
                </pic:pic>
              </a:graphicData>
            </a:graphic>
          </wp:inline>
        </w:drawing>
      </w:r>
      <w:r>
        <w:t>）：本文利用</w:t>
      </w:r>
      <w:r>
        <w:t xml:space="preserve"> </w:t>
      </w:r>
      <w:r>
        <w:rPr>
          <w:rFonts w:ascii="Times New Roman" w:eastAsia="Times New Roman" w:hAnsi="Times New Roman" w:cs="Times New Roman"/>
        </w:rPr>
        <w:t>Tone</w:t>
      </w:r>
      <w:r>
        <w:rPr>
          <w:rFonts w:ascii="Times New Roman" w:eastAsia="Times New Roman" w:hAnsi="Times New Roman" w:cs="Times New Roman"/>
          <w:vertAlign w:val="superscript"/>
        </w:rPr>
        <w:t>[21]</w:t>
      </w:r>
      <w:r>
        <w:t>提出的非角度、非径向的</w:t>
      </w:r>
      <w:r>
        <w:t xml:space="preserve"> </w:t>
      </w:r>
      <w:r>
        <w:rPr>
          <w:rFonts w:ascii="Times New Roman" w:eastAsia="Times New Roman" w:hAnsi="Times New Roman" w:cs="Times New Roman"/>
        </w:rPr>
        <w:t xml:space="preserve">DEA-SBM </w:t>
      </w:r>
      <w:r>
        <w:t>模型来衡量绿色创新效率，优化了投入和产出的松弛问题，同时添加了非期望产出使得效率测量更为切合指标要求。包含非期望产出的</w:t>
      </w:r>
      <w:r>
        <w:t xml:space="preserve"> </w:t>
      </w:r>
      <w:r>
        <w:rPr>
          <w:rFonts w:ascii="Times New Roman" w:eastAsia="Times New Roman" w:hAnsi="Times New Roman" w:cs="Times New Roman"/>
        </w:rPr>
        <w:t xml:space="preserve">DEA-SBM </w:t>
      </w:r>
      <w:r>
        <w:t>模型的计算表达式为：</w:t>
      </w:r>
      <w:r>
        <w:rPr>
          <w:rFonts w:ascii="Times New Roman" w:eastAsia="Times New Roman" w:hAnsi="Times New Roman" w:cs="Times New Roman"/>
        </w:rPr>
        <w:t xml:space="preserve"> </w:t>
      </w:r>
    </w:p>
    <w:p w:rsidR="002C7501" w:rsidRDefault="003F2CBD">
      <w:pPr>
        <w:spacing w:after="57" w:line="259" w:lineRule="auto"/>
        <w:ind w:left="364" w:firstLine="0"/>
      </w:pPr>
      <w:r>
        <w:rPr>
          <w:noProof/>
        </w:rPr>
        <w:drawing>
          <wp:inline distT="0" distB="0" distL="0" distR="0">
            <wp:extent cx="1496568" cy="487680"/>
            <wp:effectExtent l="0" t="0" r="0" b="0"/>
            <wp:docPr id="26109" name="Picture 26109"/>
            <wp:cNvGraphicFramePr/>
            <a:graphic xmlns:a="http://schemas.openxmlformats.org/drawingml/2006/main">
              <a:graphicData uri="http://schemas.openxmlformats.org/drawingml/2006/picture">
                <pic:pic xmlns:pic="http://schemas.openxmlformats.org/drawingml/2006/picture">
                  <pic:nvPicPr>
                    <pic:cNvPr id="26109" name="Picture 26109"/>
                    <pic:cNvPicPr/>
                  </pic:nvPicPr>
                  <pic:blipFill>
                    <a:blip r:embed="rId19"/>
                    <a:stretch>
                      <a:fillRect/>
                    </a:stretch>
                  </pic:blipFill>
                  <pic:spPr>
                    <a:xfrm>
                      <a:off x="0" y="0"/>
                      <a:ext cx="1496568" cy="487680"/>
                    </a:xfrm>
                    <a:prstGeom prst="rect">
                      <a:avLst/>
                    </a:prstGeom>
                  </pic:spPr>
                </pic:pic>
              </a:graphicData>
            </a:graphic>
          </wp:inline>
        </w:drawing>
      </w:r>
      <w:r>
        <w:rPr>
          <w:rFonts w:ascii="Times New Roman" w:eastAsia="Times New Roman" w:hAnsi="Times New Roman" w:cs="Times New Roman"/>
        </w:rPr>
        <w:t xml:space="preserve">                                      </w:t>
      </w:r>
      <w:r>
        <w:t>（</w:t>
      </w:r>
      <w:r>
        <w:rPr>
          <w:rFonts w:ascii="Times New Roman" w:eastAsia="Times New Roman" w:hAnsi="Times New Roman" w:cs="Times New Roman"/>
        </w:rPr>
        <w:t>2</w:t>
      </w:r>
      <w:r>
        <w:t>）</w:t>
      </w:r>
      <w:r>
        <w:rPr>
          <w:rFonts w:ascii="Times New Roman" w:eastAsia="Times New Roman" w:hAnsi="Times New Roman" w:cs="Times New Roman"/>
        </w:rPr>
        <w:t xml:space="preserve"> </w:t>
      </w:r>
    </w:p>
    <w:p w:rsidR="002C7501" w:rsidRDefault="003F2CBD">
      <w:pPr>
        <w:tabs>
          <w:tab w:val="center" w:pos="5455"/>
        </w:tabs>
        <w:spacing w:line="259" w:lineRule="auto"/>
        <w:ind w:firstLine="0"/>
      </w:pPr>
      <w:r>
        <w:rPr>
          <w:noProof/>
        </w:rPr>
        <w:drawing>
          <wp:inline distT="0" distB="0" distL="0" distR="0">
            <wp:extent cx="1548384" cy="524256"/>
            <wp:effectExtent l="0" t="0" r="0" b="0"/>
            <wp:docPr id="26110" name="Picture 26110"/>
            <wp:cNvGraphicFramePr/>
            <a:graphic xmlns:a="http://schemas.openxmlformats.org/drawingml/2006/main">
              <a:graphicData uri="http://schemas.openxmlformats.org/drawingml/2006/picture">
                <pic:pic xmlns:pic="http://schemas.openxmlformats.org/drawingml/2006/picture">
                  <pic:nvPicPr>
                    <pic:cNvPr id="26110" name="Picture 26110"/>
                    <pic:cNvPicPr/>
                  </pic:nvPicPr>
                  <pic:blipFill>
                    <a:blip r:embed="rId20"/>
                    <a:stretch>
                      <a:fillRect/>
                    </a:stretch>
                  </pic:blipFill>
                  <pic:spPr>
                    <a:xfrm>
                      <a:off x="0" y="0"/>
                      <a:ext cx="1548384" cy="524256"/>
                    </a:xfrm>
                    <a:prstGeom prst="rect">
                      <a:avLst/>
                    </a:prstGeom>
                  </pic:spPr>
                </pic:pic>
              </a:graphicData>
            </a:graphic>
          </wp:inline>
        </w:drawing>
      </w:r>
      <w:r>
        <w:rPr>
          <w:rFonts w:ascii="Times New Roman" w:eastAsia="Times New Roman" w:hAnsi="Times New Roman" w:cs="Times New Roman"/>
        </w:rPr>
        <w:tab/>
        <w:t xml:space="preserve">                                </w:t>
      </w:r>
      <w:r>
        <w:t>（</w:t>
      </w:r>
      <w:r>
        <w:rPr>
          <w:rFonts w:ascii="Times New Roman" w:eastAsia="Times New Roman" w:hAnsi="Times New Roman" w:cs="Times New Roman"/>
        </w:rPr>
        <w:t>3</w:t>
      </w:r>
      <w:r>
        <w:t>）</w:t>
      </w:r>
      <w:r>
        <w:rPr>
          <w:rFonts w:ascii="Times New Roman" w:eastAsia="Times New Roman" w:hAnsi="Times New Roman" w:cs="Times New Roman"/>
        </w:rPr>
        <w:t xml:space="preserve"> </w:t>
      </w:r>
    </w:p>
    <w:p w:rsidR="002C7501" w:rsidRDefault="003F2CBD">
      <w:pPr>
        <w:spacing w:after="80" w:line="259" w:lineRule="auto"/>
        <w:ind w:left="763" w:firstLine="0"/>
      </w:pPr>
      <w:r>
        <w:rPr>
          <w:noProof/>
        </w:rPr>
        <w:drawing>
          <wp:inline distT="0" distB="0" distL="0" distR="0">
            <wp:extent cx="1703832" cy="271272"/>
            <wp:effectExtent l="0" t="0" r="0" b="0"/>
            <wp:docPr id="26111" name="Picture 26111"/>
            <wp:cNvGraphicFramePr/>
            <a:graphic xmlns:a="http://schemas.openxmlformats.org/drawingml/2006/main">
              <a:graphicData uri="http://schemas.openxmlformats.org/drawingml/2006/picture">
                <pic:pic xmlns:pic="http://schemas.openxmlformats.org/drawingml/2006/picture">
                  <pic:nvPicPr>
                    <pic:cNvPr id="26111" name="Picture 26111"/>
                    <pic:cNvPicPr/>
                  </pic:nvPicPr>
                  <pic:blipFill>
                    <a:blip r:embed="rId21"/>
                    <a:stretch>
                      <a:fillRect/>
                    </a:stretch>
                  </pic:blipFill>
                  <pic:spPr>
                    <a:xfrm>
                      <a:off x="0" y="0"/>
                      <a:ext cx="1703832" cy="271272"/>
                    </a:xfrm>
                    <a:prstGeom prst="rect">
                      <a:avLst/>
                    </a:prstGeom>
                  </pic:spPr>
                </pic:pic>
              </a:graphicData>
            </a:graphic>
          </wp:inline>
        </w:drawing>
      </w:r>
    </w:p>
    <w:p w:rsidR="002C7501" w:rsidRDefault="003F2CBD">
      <w:pPr>
        <w:spacing w:line="259" w:lineRule="auto"/>
        <w:ind w:left="422" w:firstLine="0"/>
      </w:pPr>
      <w:r>
        <w:rPr>
          <w:rFonts w:ascii="Times New Roman" w:eastAsia="Times New Roman" w:hAnsi="Times New Roman" w:cs="Times New Roman"/>
        </w:rPr>
        <w:t xml:space="preserve">P </w:t>
      </w:r>
      <w:r>
        <w:t>表示绿色创新效率值，</w:t>
      </w:r>
      <w:r>
        <w:rPr>
          <w:noProof/>
        </w:rPr>
        <w:drawing>
          <wp:inline distT="0" distB="0" distL="0" distR="0">
            <wp:extent cx="560832" cy="124968"/>
            <wp:effectExtent l="0" t="0" r="0" b="0"/>
            <wp:docPr id="26112" name="Picture 26112"/>
            <wp:cNvGraphicFramePr/>
            <a:graphic xmlns:a="http://schemas.openxmlformats.org/drawingml/2006/main">
              <a:graphicData uri="http://schemas.openxmlformats.org/drawingml/2006/picture">
                <pic:pic xmlns:pic="http://schemas.openxmlformats.org/drawingml/2006/picture">
                  <pic:nvPicPr>
                    <pic:cNvPr id="26112" name="Picture 26112"/>
                    <pic:cNvPicPr/>
                  </pic:nvPicPr>
                  <pic:blipFill>
                    <a:blip r:embed="rId22"/>
                    <a:stretch>
                      <a:fillRect/>
                    </a:stretch>
                  </pic:blipFill>
                  <pic:spPr>
                    <a:xfrm>
                      <a:off x="0" y="0"/>
                      <a:ext cx="560832" cy="124968"/>
                    </a:xfrm>
                    <a:prstGeom prst="rect">
                      <a:avLst/>
                    </a:prstGeom>
                  </pic:spPr>
                </pic:pic>
              </a:graphicData>
            </a:graphic>
          </wp:inline>
        </w:drawing>
      </w:r>
      <w:r>
        <w:t>。</w:t>
      </w:r>
      <w:r>
        <w:rPr>
          <w:noProof/>
        </w:rPr>
        <w:drawing>
          <wp:inline distT="0" distB="0" distL="0" distR="0">
            <wp:extent cx="91440" cy="97536"/>
            <wp:effectExtent l="0" t="0" r="0" b="0"/>
            <wp:docPr id="26113" name="Picture 26113"/>
            <wp:cNvGraphicFramePr/>
            <a:graphic xmlns:a="http://schemas.openxmlformats.org/drawingml/2006/main">
              <a:graphicData uri="http://schemas.openxmlformats.org/drawingml/2006/picture">
                <pic:pic xmlns:pic="http://schemas.openxmlformats.org/drawingml/2006/picture">
                  <pic:nvPicPr>
                    <pic:cNvPr id="26113" name="Picture 26113"/>
                    <pic:cNvPicPr/>
                  </pic:nvPicPr>
                  <pic:blipFill>
                    <a:blip r:embed="rId23"/>
                    <a:stretch>
                      <a:fillRect/>
                    </a:stretch>
                  </pic:blipFill>
                  <pic:spPr>
                    <a:xfrm>
                      <a:off x="0" y="0"/>
                      <a:ext cx="91440" cy="97536"/>
                    </a:xfrm>
                    <a:prstGeom prst="rect">
                      <a:avLst/>
                    </a:prstGeom>
                  </pic:spPr>
                </pic:pic>
              </a:graphicData>
            </a:graphic>
          </wp:inline>
        </w:drawing>
      </w:r>
      <w:r>
        <w:rPr>
          <w:rFonts w:ascii="Times New Roman" w:eastAsia="Times New Roman" w:hAnsi="Times New Roman" w:cs="Times New Roman"/>
        </w:rPr>
        <w:t>,</w:t>
      </w:r>
      <w:r>
        <w:rPr>
          <w:noProof/>
        </w:rPr>
        <w:drawing>
          <wp:inline distT="0" distB="0" distL="0" distR="0">
            <wp:extent cx="146304" cy="128016"/>
            <wp:effectExtent l="0" t="0" r="0" b="0"/>
            <wp:docPr id="26114" name="Picture 26114"/>
            <wp:cNvGraphicFramePr/>
            <a:graphic xmlns:a="http://schemas.openxmlformats.org/drawingml/2006/main">
              <a:graphicData uri="http://schemas.openxmlformats.org/drawingml/2006/picture">
                <pic:pic xmlns:pic="http://schemas.openxmlformats.org/drawingml/2006/picture">
                  <pic:nvPicPr>
                    <pic:cNvPr id="26114" name="Picture 26114"/>
                    <pic:cNvPicPr/>
                  </pic:nvPicPr>
                  <pic:blipFill>
                    <a:blip r:embed="rId24"/>
                    <a:stretch>
                      <a:fillRect/>
                    </a:stretch>
                  </pic:blipFill>
                  <pic:spPr>
                    <a:xfrm>
                      <a:off x="0" y="0"/>
                      <a:ext cx="146304" cy="128016"/>
                    </a:xfrm>
                    <a:prstGeom prst="rect">
                      <a:avLst/>
                    </a:prstGeom>
                  </pic:spPr>
                </pic:pic>
              </a:graphicData>
            </a:graphic>
          </wp:inline>
        </w:drawing>
      </w:r>
      <w:r>
        <w:t>，</w:t>
      </w:r>
      <w:r>
        <w:rPr>
          <w:noProof/>
        </w:rPr>
        <w:drawing>
          <wp:inline distT="0" distB="0" distL="0" distR="0">
            <wp:extent cx="137160" cy="146304"/>
            <wp:effectExtent l="0" t="0" r="0" b="0"/>
            <wp:docPr id="26115" name="Picture 26115"/>
            <wp:cNvGraphicFramePr/>
            <a:graphic xmlns:a="http://schemas.openxmlformats.org/drawingml/2006/main">
              <a:graphicData uri="http://schemas.openxmlformats.org/drawingml/2006/picture">
                <pic:pic xmlns:pic="http://schemas.openxmlformats.org/drawingml/2006/picture">
                  <pic:nvPicPr>
                    <pic:cNvPr id="26115" name="Picture 26115"/>
                    <pic:cNvPicPr/>
                  </pic:nvPicPr>
                  <pic:blipFill>
                    <a:blip r:embed="rId25"/>
                    <a:stretch>
                      <a:fillRect/>
                    </a:stretch>
                  </pic:blipFill>
                  <pic:spPr>
                    <a:xfrm>
                      <a:off x="0" y="0"/>
                      <a:ext cx="137160" cy="146304"/>
                    </a:xfrm>
                    <a:prstGeom prst="rect">
                      <a:avLst/>
                    </a:prstGeom>
                  </pic:spPr>
                </pic:pic>
              </a:graphicData>
            </a:graphic>
          </wp:inline>
        </w:drawing>
      </w:r>
      <w:r>
        <w:t>分别代表投入、期望产出和非期望产</w:t>
      </w:r>
      <w:r>
        <w:t>出</w:t>
      </w:r>
    </w:p>
    <w:p w:rsidR="002C7501" w:rsidRDefault="003F2CBD">
      <w:pPr>
        <w:spacing w:after="4" w:line="371" w:lineRule="auto"/>
        <w:ind w:left="-15" w:right="113" w:firstLine="0"/>
        <w:jc w:val="both"/>
      </w:pPr>
      <w:r>
        <w:t>值，</w:t>
      </w:r>
      <w:r>
        <w:rPr>
          <w:noProof/>
        </w:rPr>
        <w:drawing>
          <wp:inline distT="0" distB="0" distL="0" distR="0">
            <wp:extent cx="73152" cy="100584"/>
            <wp:effectExtent l="0" t="0" r="0" b="0"/>
            <wp:docPr id="26119" name="Picture 26119"/>
            <wp:cNvGraphicFramePr/>
            <a:graphic xmlns:a="http://schemas.openxmlformats.org/drawingml/2006/main">
              <a:graphicData uri="http://schemas.openxmlformats.org/drawingml/2006/picture">
                <pic:pic xmlns:pic="http://schemas.openxmlformats.org/drawingml/2006/picture">
                  <pic:nvPicPr>
                    <pic:cNvPr id="26119" name="Picture 26119"/>
                    <pic:cNvPicPr/>
                  </pic:nvPicPr>
                  <pic:blipFill>
                    <a:blip r:embed="rId26"/>
                    <a:stretch>
                      <a:fillRect/>
                    </a:stretch>
                  </pic:blipFill>
                  <pic:spPr>
                    <a:xfrm>
                      <a:off x="0" y="0"/>
                      <a:ext cx="73152" cy="100584"/>
                    </a:xfrm>
                    <a:prstGeom prst="rect">
                      <a:avLst/>
                    </a:prstGeom>
                  </pic:spPr>
                </pic:pic>
              </a:graphicData>
            </a:graphic>
          </wp:inline>
        </w:drawing>
      </w:r>
      <w:r>
        <w:t>代表投入产出权重。</w:t>
      </w:r>
      <w:r>
        <w:rPr>
          <w:noProof/>
        </w:rPr>
        <w:drawing>
          <wp:inline distT="0" distB="0" distL="0" distR="0">
            <wp:extent cx="140208" cy="97536"/>
            <wp:effectExtent l="0" t="0" r="0" b="0"/>
            <wp:docPr id="26116" name="Picture 26116"/>
            <wp:cNvGraphicFramePr/>
            <a:graphic xmlns:a="http://schemas.openxmlformats.org/drawingml/2006/main">
              <a:graphicData uri="http://schemas.openxmlformats.org/drawingml/2006/picture">
                <pic:pic xmlns:pic="http://schemas.openxmlformats.org/drawingml/2006/picture">
                  <pic:nvPicPr>
                    <pic:cNvPr id="26116" name="Picture 26116"/>
                    <pic:cNvPicPr/>
                  </pic:nvPicPr>
                  <pic:blipFill>
                    <a:blip r:embed="rId27"/>
                    <a:stretch>
                      <a:fillRect/>
                    </a:stretch>
                  </pic:blipFill>
                  <pic:spPr>
                    <a:xfrm>
                      <a:off x="0" y="0"/>
                      <a:ext cx="140208" cy="97536"/>
                    </a:xfrm>
                    <a:prstGeom prst="rect">
                      <a:avLst/>
                    </a:prstGeom>
                  </pic:spPr>
                </pic:pic>
              </a:graphicData>
            </a:graphic>
          </wp:inline>
        </w:drawing>
      </w:r>
      <w:r>
        <w:t>，</w:t>
      </w:r>
      <w:r>
        <w:rPr>
          <w:noProof/>
        </w:rPr>
        <w:drawing>
          <wp:inline distT="0" distB="0" distL="0" distR="0">
            <wp:extent cx="134112" cy="100584"/>
            <wp:effectExtent l="0" t="0" r="0" b="0"/>
            <wp:docPr id="26117" name="Picture 26117"/>
            <wp:cNvGraphicFramePr/>
            <a:graphic xmlns:a="http://schemas.openxmlformats.org/drawingml/2006/main">
              <a:graphicData uri="http://schemas.openxmlformats.org/drawingml/2006/picture">
                <pic:pic xmlns:pic="http://schemas.openxmlformats.org/drawingml/2006/picture">
                  <pic:nvPicPr>
                    <pic:cNvPr id="26117" name="Picture 26117"/>
                    <pic:cNvPicPr/>
                  </pic:nvPicPr>
                  <pic:blipFill>
                    <a:blip r:embed="rId28"/>
                    <a:stretch>
                      <a:fillRect/>
                    </a:stretch>
                  </pic:blipFill>
                  <pic:spPr>
                    <a:xfrm>
                      <a:off x="0" y="0"/>
                      <a:ext cx="134112" cy="100584"/>
                    </a:xfrm>
                    <a:prstGeom prst="rect">
                      <a:avLst/>
                    </a:prstGeom>
                  </pic:spPr>
                </pic:pic>
              </a:graphicData>
            </a:graphic>
          </wp:inline>
        </w:drawing>
      </w:r>
      <w:r>
        <w:t>，</w:t>
      </w:r>
      <w:r>
        <w:rPr>
          <w:noProof/>
        </w:rPr>
        <w:drawing>
          <wp:inline distT="0" distB="0" distL="0" distR="0">
            <wp:extent cx="131064" cy="118872"/>
            <wp:effectExtent l="0" t="0" r="0" b="0"/>
            <wp:docPr id="26118" name="Picture 26118"/>
            <wp:cNvGraphicFramePr/>
            <a:graphic xmlns:a="http://schemas.openxmlformats.org/drawingml/2006/main">
              <a:graphicData uri="http://schemas.openxmlformats.org/drawingml/2006/picture">
                <pic:pic xmlns:pic="http://schemas.openxmlformats.org/drawingml/2006/picture">
                  <pic:nvPicPr>
                    <pic:cNvPr id="26118" name="Picture 26118"/>
                    <pic:cNvPicPr/>
                  </pic:nvPicPr>
                  <pic:blipFill>
                    <a:blip r:embed="rId29"/>
                    <a:stretch>
                      <a:fillRect/>
                    </a:stretch>
                  </pic:blipFill>
                  <pic:spPr>
                    <a:xfrm>
                      <a:off x="0" y="0"/>
                      <a:ext cx="131064" cy="118872"/>
                    </a:xfrm>
                    <a:prstGeom prst="rect">
                      <a:avLst/>
                    </a:prstGeom>
                  </pic:spPr>
                </pic:pic>
              </a:graphicData>
            </a:graphic>
          </wp:inline>
        </w:drawing>
      </w:r>
      <w:r>
        <w:t>分别代表投入、期望产出和非期望产出的松弛变量。若</w:t>
      </w:r>
      <w:r>
        <w:rPr>
          <w:noProof/>
        </w:rPr>
        <w:drawing>
          <wp:inline distT="0" distB="0" distL="0" distR="0">
            <wp:extent cx="396240" cy="97536"/>
            <wp:effectExtent l="0" t="0" r="0" b="0"/>
            <wp:docPr id="26120" name="Picture 26120"/>
            <wp:cNvGraphicFramePr/>
            <a:graphic xmlns:a="http://schemas.openxmlformats.org/drawingml/2006/main">
              <a:graphicData uri="http://schemas.openxmlformats.org/drawingml/2006/picture">
                <pic:pic xmlns:pic="http://schemas.openxmlformats.org/drawingml/2006/picture">
                  <pic:nvPicPr>
                    <pic:cNvPr id="26120" name="Picture 26120"/>
                    <pic:cNvPicPr/>
                  </pic:nvPicPr>
                  <pic:blipFill>
                    <a:blip r:embed="rId30"/>
                    <a:stretch>
                      <a:fillRect/>
                    </a:stretch>
                  </pic:blipFill>
                  <pic:spPr>
                    <a:xfrm>
                      <a:off x="0" y="0"/>
                      <a:ext cx="396240" cy="97536"/>
                    </a:xfrm>
                    <a:prstGeom prst="rect">
                      <a:avLst/>
                    </a:prstGeom>
                  </pic:spPr>
                </pic:pic>
              </a:graphicData>
            </a:graphic>
          </wp:inline>
        </w:drawing>
      </w:r>
      <w:r>
        <w:t>，</w:t>
      </w:r>
      <w:r>
        <w:rPr>
          <w:noProof/>
        </w:rPr>
        <w:drawing>
          <wp:inline distT="0" distB="0" distL="0" distR="0">
            <wp:extent cx="387096" cy="100584"/>
            <wp:effectExtent l="0" t="0" r="0" b="0"/>
            <wp:docPr id="26121" name="Picture 26121"/>
            <wp:cNvGraphicFramePr/>
            <a:graphic xmlns:a="http://schemas.openxmlformats.org/drawingml/2006/main">
              <a:graphicData uri="http://schemas.openxmlformats.org/drawingml/2006/picture">
                <pic:pic xmlns:pic="http://schemas.openxmlformats.org/drawingml/2006/picture">
                  <pic:nvPicPr>
                    <pic:cNvPr id="26121" name="Picture 26121"/>
                    <pic:cNvPicPr/>
                  </pic:nvPicPr>
                  <pic:blipFill>
                    <a:blip r:embed="rId31"/>
                    <a:stretch>
                      <a:fillRect/>
                    </a:stretch>
                  </pic:blipFill>
                  <pic:spPr>
                    <a:xfrm>
                      <a:off x="0" y="0"/>
                      <a:ext cx="387096" cy="100584"/>
                    </a:xfrm>
                    <a:prstGeom prst="rect">
                      <a:avLst/>
                    </a:prstGeom>
                  </pic:spPr>
                </pic:pic>
              </a:graphicData>
            </a:graphic>
          </wp:inline>
        </w:drawing>
      </w:r>
      <w:r>
        <w:t>，</w:t>
      </w:r>
      <w:r>
        <w:rPr>
          <w:noProof/>
        </w:rPr>
        <w:drawing>
          <wp:inline distT="0" distB="0" distL="0" distR="0">
            <wp:extent cx="387096" cy="118872"/>
            <wp:effectExtent l="0" t="0" r="0" b="0"/>
            <wp:docPr id="26122" name="Picture 26122"/>
            <wp:cNvGraphicFramePr/>
            <a:graphic xmlns:a="http://schemas.openxmlformats.org/drawingml/2006/main">
              <a:graphicData uri="http://schemas.openxmlformats.org/drawingml/2006/picture">
                <pic:pic xmlns:pic="http://schemas.openxmlformats.org/drawingml/2006/picture">
                  <pic:nvPicPr>
                    <pic:cNvPr id="26122" name="Picture 26122"/>
                    <pic:cNvPicPr/>
                  </pic:nvPicPr>
                  <pic:blipFill>
                    <a:blip r:embed="rId32"/>
                    <a:stretch>
                      <a:fillRect/>
                    </a:stretch>
                  </pic:blipFill>
                  <pic:spPr>
                    <a:xfrm>
                      <a:off x="0" y="0"/>
                      <a:ext cx="387096" cy="118872"/>
                    </a:xfrm>
                    <a:prstGeom prst="rect">
                      <a:avLst/>
                    </a:prstGeom>
                  </pic:spPr>
                </pic:pic>
              </a:graphicData>
            </a:graphic>
          </wp:inline>
        </w:drawing>
      </w:r>
      <w:r>
        <w:t>且</w:t>
      </w:r>
      <w:r>
        <w:rPr>
          <w:noProof/>
        </w:rPr>
        <w:drawing>
          <wp:inline distT="0" distB="0" distL="0" distR="0">
            <wp:extent cx="326136" cy="97536"/>
            <wp:effectExtent l="0" t="0" r="0" b="0"/>
            <wp:docPr id="26123" name="Picture 26123"/>
            <wp:cNvGraphicFramePr/>
            <a:graphic xmlns:a="http://schemas.openxmlformats.org/drawingml/2006/main">
              <a:graphicData uri="http://schemas.openxmlformats.org/drawingml/2006/picture">
                <pic:pic xmlns:pic="http://schemas.openxmlformats.org/drawingml/2006/picture">
                  <pic:nvPicPr>
                    <pic:cNvPr id="26123" name="Picture 26123"/>
                    <pic:cNvPicPr/>
                  </pic:nvPicPr>
                  <pic:blipFill>
                    <a:blip r:embed="rId33"/>
                    <a:stretch>
                      <a:fillRect/>
                    </a:stretch>
                  </pic:blipFill>
                  <pic:spPr>
                    <a:xfrm>
                      <a:off x="0" y="0"/>
                      <a:ext cx="326136" cy="97536"/>
                    </a:xfrm>
                    <a:prstGeom prst="rect">
                      <a:avLst/>
                    </a:prstGeom>
                  </pic:spPr>
                </pic:pic>
              </a:graphicData>
            </a:graphic>
          </wp:inline>
        </w:drawing>
      </w:r>
      <w:r>
        <w:t>，则说明被评价单元有效且为强有效，</w:t>
      </w:r>
      <w:r>
        <w:rPr>
          <w:noProof/>
        </w:rPr>
        <w:drawing>
          <wp:inline distT="0" distB="0" distL="0" distR="0">
            <wp:extent cx="323088" cy="100584"/>
            <wp:effectExtent l="0" t="0" r="0" b="0"/>
            <wp:docPr id="26124" name="Picture 26124"/>
            <wp:cNvGraphicFramePr/>
            <a:graphic xmlns:a="http://schemas.openxmlformats.org/drawingml/2006/main">
              <a:graphicData uri="http://schemas.openxmlformats.org/drawingml/2006/picture">
                <pic:pic xmlns:pic="http://schemas.openxmlformats.org/drawingml/2006/picture">
                  <pic:nvPicPr>
                    <pic:cNvPr id="26124" name="Picture 26124"/>
                    <pic:cNvPicPr/>
                  </pic:nvPicPr>
                  <pic:blipFill>
                    <a:blip r:embed="rId34"/>
                    <a:stretch>
                      <a:fillRect/>
                    </a:stretch>
                  </pic:blipFill>
                  <pic:spPr>
                    <a:xfrm>
                      <a:off x="0" y="0"/>
                      <a:ext cx="323088" cy="100584"/>
                    </a:xfrm>
                    <a:prstGeom prst="rect">
                      <a:avLst/>
                    </a:prstGeom>
                  </pic:spPr>
                </pic:pic>
              </a:graphicData>
            </a:graphic>
          </wp:inline>
        </w:drawing>
      </w:r>
      <w:r>
        <w:t>，则说明存在效率损失。</w:t>
      </w:r>
      <w:r>
        <w:rPr>
          <w:rFonts w:ascii="Times New Roman" w:eastAsia="Times New Roman" w:hAnsi="Times New Roman" w:cs="Times New Roman"/>
        </w:rPr>
        <w:t xml:space="preserve"> </w:t>
      </w:r>
    </w:p>
    <w:p w:rsidR="002C7501" w:rsidRDefault="003F2CBD">
      <w:pPr>
        <w:ind w:left="-15"/>
      </w:pPr>
      <w:r>
        <w:t>投入变量：劳动和资本是创新效率衡量中的基本要素，本文分别选择规模以上工业企业</w:t>
      </w:r>
      <w:r>
        <w:t xml:space="preserve"> </w:t>
      </w:r>
      <w:r>
        <w:rPr>
          <w:rFonts w:ascii="Times New Roman" w:eastAsia="Times New Roman" w:hAnsi="Times New Roman" w:cs="Times New Roman"/>
        </w:rPr>
        <w:t xml:space="preserve">R&amp;D </w:t>
      </w:r>
      <w:r>
        <w:t>人员数量和工业企业</w:t>
      </w:r>
      <w:r>
        <w:t xml:space="preserve"> </w:t>
      </w:r>
      <w:r>
        <w:rPr>
          <w:rFonts w:ascii="Times New Roman" w:eastAsia="Times New Roman" w:hAnsi="Times New Roman" w:cs="Times New Roman"/>
        </w:rPr>
        <w:t xml:space="preserve">R&amp;D </w:t>
      </w:r>
      <w:r>
        <w:t>经费内部支出来衡量创新中人力和资本的投入。工业企业</w:t>
      </w:r>
      <w:r>
        <w:t xml:space="preserve"> </w:t>
      </w:r>
      <w:r>
        <w:rPr>
          <w:rFonts w:ascii="Times New Roman" w:eastAsia="Times New Roman" w:hAnsi="Times New Roman" w:cs="Times New Roman"/>
        </w:rPr>
        <w:t xml:space="preserve">R&amp;D </w:t>
      </w:r>
      <w:r>
        <w:t>人员数量可以准确反映地区创新人员的投入情况，工业企业</w:t>
      </w:r>
      <w:r>
        <w:t xml:space="preserve"> </w:t>
      </w:r>
      <w:r>
        <w:rPr>
          <w:rFonts w:ascii="Times New Roman" w:eastAsia="Times New Roman" w:hAnsi="Times New Roman" w:cs="Times New Roman"/>
        </w:rPr>
        <w:t xml:space="preserve">R&amp;D </w:t>
      </w:r>
      <w:r>
        <w:t>经费内部支出衡量地区对创新活动的重视程度。同时绿色创新效率的测量考虑节能减排，能源消耗量是衡量地区绿色创新能源节约</w:t>
      </w:r>
      <w:r>
        <w:t>的重要一项，本文采用折合成标准煤的能源消耗总量作为能源投入。</w:t>
      </w:r>
      <w:r>
        <w:rPr>
          <w:rFonts w:ascii="Times New Roman" w:eastAsia="Times New Roman" w:hAnsi="Times New Roman" w:cs="Times New Roman"/>
        </w:rPr>
        <w:t xml:space="preserve"> </w:t>
      </w:r>
    </w:p>
    <w:p w:rsidR="002C7501" w:rsidRDefault="003F2CBD">
      <w:pPr>
        <w:ind w:left="-15"/>
      </w:pPr>
      <w:r>
        <w:t>期望产出变量：本文采用了工业企业新产品销售收入和工业企业发明专利申请数作为期望产出指标，发明专利申请数衡量了地区创新成果的产出情况，新产品收入体现了地区工业部</w:t>
      </w:r>
      <w:proofErr w:type="gramStart"/>
      <w:r>
        <w:t>门创新</w:t>
      </w:r>
      <w:proofErr w:type="gramEnd"/>
      <w:r>
        <w:t>创业成果的转化能力和生产部门的创新产出水平。</w:t>
      </w:r>
      <w:r>
        <w:rPr>
          <w:rFonts w:ascii="Times New Roman" w:eastAsia="Times New Roman" w:hAnsi="Times New Roman" w:cs="Times New Roman"/>
        </w:rPr>
        <w:t xml:space="preserve"> </w:t>
      </w:r>
    </w:p>
    <w:p w:rsidR="002C7501" w:rsidRDefault="003F2CBD">
      <w:pPr>
        <w:ind w:left="-15"/>
      </w:pPr>
      <w:r>
        <w:t>非期望产出指标：绿色创新效率的衡量考虑环境效益，地区的环境污染主要体现在工业三废的排放中，本文</w:t>
      </w:r>
      <w:proofErr w:type="gramStart"/>
      <w:r>
        <w:t>借鉴韩晶的</w:t>
      </w:r>
      <w:proofErr w:type="gramEnd"/>
      <w:r>
        <w:t>方法，将工业废水、废气和固体废物按照</w:t>
      </w:r>
      <w:r>
        <w:t xml:space="preserve"> </w:t>
      </w:r>
      <w:r>
        <w:rPr>
          <w:rFonts w:ascii="Times New Roman" w:eastAsia="Times New Roman" w:hAnsi="Times New Roman" w:cs="Times New Roman"/>
        </w:rPr>
        <w:t>0.42</w:t>
      </w:r>
      <w:r>
        <w:t>、</w:t>
      </w:r>
      <w:r>
        <w:rPr>
          <w:rFonts w:ascii="Times New Roman" w:eastAsia="Times New Roman" w:hAnsi="Times New Roman" w:cs="Times New Roman"/>
        </w:rPr>
        <w:t xml:space="preserve">0.35 </w:t>
      </w:r>
      <w:r>
        <w:t>和</w:t>
      </w:r>
      <w:r>
        <w:t xml:space="preserve"> </w:t>
      </w:r>
      <w:r>
        <w:rPr>
          <w:rFonts w:ascii="Times New Roman" w:eastAsia="Times New Roman" w:hAnsi="Times New Roman" w:cs="Times New Roman"/>
        </w:rPr>
        <w:t xml:space="preserve">0.23 </w:t>
      </w:r>
      <w:r>
        <w:t>的比例加权衡量地区的环境污染产出。</w:t>
      </w:r>
      <w:r>
        <w:rPr>
          <w:rFonts w:ascii="Times New Roman" w:eastAsia="Times New Roman" w:hAnsi="Times New Roman" w:cs="Times New Roman"/>
        </w:rPr>
        <w:t xml:space="preserve"> </w:t>
      </w:r>
    </w:p>
    <w:p w:rsidR="002C7501" w:rsidRDefault="003F2CBD">
      <w:pPr>
        <w:spacing w:after="114" w:line="259" w:lineRule="auto"/>
        <w:ind w:left="422" w:firstLine="0"/>
      </w:pPr>
      <w:r>
        <w:lastRenderedPageBreak/>
        <w:t>评价指标体系的选用变量如表</w:t>
      </w:r>
      <w:r>
        <w:t xml:space="preserve"> </w:t>
      </w:r>
      <w:r>
        <w:rPr>
          <w:rFonts w:ascii="Times New Roman" w:eastAsia="Times New Roman" w:hAnsi="Times New Roman" w:cs="Times New Roman"/>
        </w:rPr>
        <w:t xml:space="preserve">1 </w:t>
      </w:r>
      <w:r>
        <w:t>所示，</w:t>
      </w:r>
      <w:r>
        <w:rPr>
          <w:rFonts w:ascii="Times New Roman" w:eastAsia="Times New Roman" w:hAnsi="Times New Roman" w:cs="Times New Roman"/>
        </w:rPr>
        <w:t xml:space="preserve"> </w:t>
      </w:r>
    </w:p>
    <w:p w:rsidR="002C7501" w:rsidRDefault="003F2CBD">
      <w:pPr>
        <w:spacing w:after="96" w:line="259" w:lineRule="auto"/>
        <w:ind w:left="422" w:firstLine="0"/>
      </w:pPr>
      <w:r>
        <w:rPr>
          <w:rFonts w:ascii="Times New Roman" w:eastAsia="Times New Roman" w:hAnsi="Times New Roman" w:cs="Times New Roman"/>
        </w:rPr>
        <w:t xml:space="preserve"> </w:t>
      </w:r>
    </w:p>
    <w:p w:rsidR="002C7501" w:rsidRDefault="003F2CBD">
      <w:pPr>
        <w:spacing w:after="96"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right="5" w:hanging="10"/>
        <w:jc w:val="center"/>
      </w:pPr>
      <w:r>
        <w:t>表</w:t>
      </w:r>
      <w:r>
        <w:t xml:space="preserve"> </w:t>
      </w:r>
      <w:r>
        <w:rPr>
          <w:rFonts w:ascii="Times New Roman" w:eastAsia="Times New Roman" w:hAnsi="Times New Roman" w:cs="Times New Roman"/>
        </w:rPr>
        <w:t xml:space="preserve">1 </w:t>
      </w:r>
      <w:r>
        <w:t>绿色创新效率评价指标体系</w:t>
      </w:r>
      <w:r>
        <w:rPr>
          <w:rFonts w:ascii="Times New Roman" w:eastAsia="Times New Roman" w:hAnsi="Times New Roman" w:cs="Times New Roman"/>
        </w:rPr>
        <w:t xml:space="preserve"> </w:t>
      </w:r>
    </w:p>
    <w:tbl>
      <w:tblPr>
        <w:tblStyle w:val="TableGrid"/>
        <w:tblW w:w="8298" w:type="dxa"/>
        <w:tblInd w:w="10" w:type="dxa"/>
        <w:tblCellMar>
          <w:top w:w="4" w:type="dxa"/>
          <w:left w:w="0" w:type="dxa"/>
          <w:bottom w:w="0" w:type="dxa"/>
          <w:right w:w="115" w:type="dxa"/>
        </w:tblCellMar>
        <w:tblLook w:val="04A0" w:firstRow="1" w:lastRow="0" w:firstColumn="1" w:lastColumn="0" w:noHBand="0" w:noVBand="1"/>
      </w:tblPr>
      <w:tblGrid>
        <w:gridCol w:w="2416"/>
        <w:gridCol w:w="2564"/>
        <w:gridCol w:w="3318"/>
      </w:tblGrid>
      <w:tr w:rsidR="002C7501">
        <w:trPr>
          <w:trHeight w:val="293"/>
        </w:trPr>
        <w:tc>
          <w:tcPr>
            <w:tcW w:w="2415" w:type="dxa"/>
            <w:tcBorders>
              <w:top w:val="single" w:sz="12" w:space="0" w:color="000000"/>
              <w:left w:val="nil"/>
              <w:bottom w:val="single" w:sz="4" w:space="0" w:color="000000"/>
              <w:right w:val="nil"/>
            </w:tcBorders>
          </w:tcPr>
          <w:p w:rsidR="002C7501" w:rsidRDefault="003F2CBD">
            <w:pPr>
              <w:spacing w:after="0" w:line="259" w:lineRule="auto"/>
              <w:ind w:left="427" w:firstLine="0"/>
            </w:pPr>
            <w:r>
              <w:t>指标类别</w:t>
            </w:r>
            <w:r>
              <w:rPr>
                <w:rFonts w:ascii="Times New Roman" w:eastAsia="Times New Roman" w:hAnsi="Times New Roman" w:cs="Times New Roman"/>
              </w:rPr>
              <w:t xml:space="preserve"> </w:t>
            </w:r>
          </w:p>
        </w:tc>
        <w:tc>
          <w:tcPr>
            <w:tcW w:w="2564" w:type="dxa"/>
            <w:tcBorders>
              <w:top w:val="single" w:sz="12" w:space="0" w:color="000000"/>
              <w:left w:val="nil"/>
              <w:bottom w:val="single" w:sz="4" w:space="0" w:color="000000"/>
              <w:right w:val="nil"/>
            </w:tcBorders>
          </w:tcPr>
          <w:p w:rsidR="002C7501" w:rsidRDefault="003F2CBD">
            <w:pPr>
              <w:spacing w:after="0" w:line="259" w:lineRule="auto"/>
              <w:ind w:left="206" w:firstLine="0"/>
            </w:pPr>
            <w:r>
              <w:t>指标名称</w:t>
            </w:r>
            <w:r>
              <w:rPr>
                <w:rFonts w:ascii="Times New Roman" w:eastAsia="Times New Roman" w:hAnsi="Times New Roman" w:cs="Times New Roman"/>
              </w:rPr>
              <w:t xml:space="preserve"> </w:t>
            </w:r>
          </w:p>
        </w:tc>
        <w:tc>
          <w:tcPr>
            <w:tcW w:w="3318" w:type="dxa"/>
            <w:tcBorders>
              <w:top w:val="single" w:sz="12" w:space="0" w:color="000000"/>
              <w:left w:val="nil"/>
              <w:bottom w:val="single" w:sz="4" w:space="0" w:color="000000"/>
              <w:right w:val="nil"/>
            </w:tcBorders>
          </w:tcPr>
          <w:p w:rsidR="002C7501" w:rsidRDefault="003F2CBD">
            <w:pPr>
              <w:spacing w:after="0" w:line="259" w:lineRule="auto"/>
              <w:ind w:left="946" w:firstLine="0"/>
            </w:pPr>
            <w:r>
              <w:t>指标定义</w:t>
            </w:r>
            <w:r>
              <w:rPr>
                <w:rFonts w:ascii="Times New Roman" w:eastAsia="Times New Roman" w:hAnsi="Times New Roman" w:cs="Times New Roman"/>
              </w:rPr>
              <w:t xml:space="preserve"> </w:t>
            </w:r>
          </w:p>
        </w:tc>
      </w:tr>
      <w:tr w:rsidR="002C7501">
        <w:trPr>
          <w:trHeight w:val="283"/>
        </w:trPr>
        <w:tc>
          <w:tcPr>
            <w:tcW w:w="2415" w:type="dxa"/>
            <w:vMerge w:val="restart"/>
            <w:tcBorders>
              <w:top w:val="single" w:sz="4" w:space="0" w:color="000000"/>
              <w:left w:val="nil"/>
              <w:bottom w:val="single" w:sz="4" w:space="0" w:color="000000"/>
              <w:right w:val="nil"/>
            </w:tcBorders>
          </w:tcPr>
          <w:p w:rsidR="002C7501" w:rsidRDefault="003F2CBD">
            <w:pPr>
              <w:spacing w:after="0" w:line="259" w:lineRule="auto"/>
              <w:ind w:left="427" w:firstLine="0"/>
            </w:pPr>
            <w:r>
              <w:t>投入指标</w:t>
            </w:r>
            <w:r>
              <w:rPr>
                <w:rFonts w:ascii="Times New Roman" w:eastAsia="Times New Roman" w:hAnsi="Times New Roman" w:cs="Times New Roman"/>
              </w:rPr>
              <w:t xml:space="preserve"> </w:t>
            </w:r>
          </w:p>
        </w:tc>
        <w:tc>
          <w:tcPr>
            <w:tcW w:w="2564" w:type="dxa"/>
            <w:tcBorders>
              <w:top w:val="single" w:sz="4" w:space="0" w:color="000000"/>
              <w:left w:val="nil"/>
              <w:bottom w:val="single" w:sz="4" w:space="0" w:color="000000"/>
              <w:right w:val="nil"/>
            </w:tcBorders>
          </w:tcPr>
          <w:p w:rsidR="002C7501" w:rsidRDefault="003F2CBD">
            <w:pPr>
              <w:spacing w:after="0" w:line="259" w:lineRule="auto"/>
              <w:ind w:left="206" w:firstLine="0"/>
            </w:pPr>
            <w:r>
              <w:t>劳动投入</w:t>
            </w:r>
            <w:r>
              <w:rPr>
                <w:rFonts w:ascii="Times New Roman" w:eastAsia="Times New Roman" w:hAnsi="Times New Roman" w:cs="Times New Roman"/>
              </w:rPr>
              <w:t xml:space="preserve"> </w:t>
            </w:r>
          </w:p>
        </w:tc>
        <w:tc>
          <w:tcPr>
            <w:tcW w:w="3318" w:type="dxa"/>
            <w:tcBorders>
              <w:top w:val="single" w:sz="4" w:space="0" w:color="000000"/>
              <w:left w:val="nil"/>
              <w:bottom w:val="single" w:sz="4" w:space="0" w:color="000000"/>
              <w:right w:val="nil"/>
            </w:tcBorders>
          </w:tcPr>
          <w:p w:rsidR="002C7501" w:rsidRDefault="003F2CBD">
            <w:pPr>
              <w:spacing w:after="0" w:line="259" w:lineRule="auto"/>
              <w:ind w:left="298" w:firstLine="0"/>
            </w:pPr>
            <w:r>
              <w:t>工业企业</w:t>
            </w:r>
            <w:r>
              <w:rPr>
                <w:rFonts w:ascii="Times New Roman" w:eastAsia="Times New Roman" w:hAnsi="Times New Roman" w:cs="Times New Roman"/>
              </w:rPr>
              <w:t>R&amp;D</w:t>
            </w:r>
            <w:r>
              <w:t>人员数量</w:t>
            </w:r>
            <w:r>
              <w:rPr>
                <w:rFonts w:ascii="Times New Roman" w:eastAsia="Times New Roman" w:hAnsi="Times New Roman" w:cs="Times New Roman"/>
              </w:rPr>
              <w:t xml:space="preserve"> </w:t>
            </w:r>
          </w:p>
        </w:tc>
      </w:tr>
      <w:tr w:rsidR="002C7501">
        <w:trPr>
          <w:trHeight w:val="284"/>
        </w:trPr>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2564" w:type="dxa"/>
            <w:tcBorders>
              <w:top w:val="single" w:sz="4" w:space="0" w:color="000000"/>
              <w:left w:val="nil"/>
              <w:bottom w:val="single" w:sz="4" w:space="0" w:color="000000"/>
              <w:right w:val="nil"/>
            </w:tcBorders>
          </w:tcPr>
          <w:p w:rsidR="002C7501" w:rsidRDefault="003F2CBD">
            <w:pPr>
              <w:spacing w:after="0" w:line="259" w:lineRule="auto"/>
              <w:ind w:left="206" w:firstLine="0"/>
            </w:pPr>
            <w:r>
              <w:t>资本投入</w:t>
            </w:r>
            <w:r>
              <w:rPr>
                <w:rFonts w:ascii="Times New Roman" w:eastAsia="Times New Roman" w:hAnsi="Times New Roman" w:cs="Times New Roman"/>
              </w:rPr>
              <w:t xml:space="preserve"> </w:t>
            </w:r>
          </w:p>
        </w:tc>
        <w:tc>
          <w:tcPr>
            <w:tcW w:w="3318" w:type="dxa"/>
            <w:tcBorders>
              <w:top w:val="single" w:sz="4" w:space="0" w:color="000000"/>
              <w:left w:val="nil"/>
              <w:bottom w:val="single" w:sz="4" w:space="0" w:color="000000"/>
              <w:right w:val="nil"/>
            </w:tcBorders>
          </w:tcPr>
          <w:p w:rsidR="002C7501" w:rsidRDefault="003F2CBD">
            <w:pPr>
              <w:spacing w:after="0" w:line="259" w:lineRule="auto"/>
              <w:ind w:left="86" w:firstLine="0"/>
            </w:pPr>
            <w:r>
              <w:t>工业企业</w:t>
            </w:r>
            <w:r>
              <w:rPr>
                <w:rFonts w:ascii="Times New Roman" w:eastAsia="Times New Roman" w:hAnsi="Times New Roman" w:cs="Times New Roman"/>
              </w:rPr>
              <w:t>R&amp;D</w:t>
            </w:r>
            <w:r>
              <w:t>经费内部支出</w:t>
            </w:r>
            <w:r>
              <w:rPr>
                <w:rFonts w:ascii="Times New Roman" w:eastAsia="Times New Roman" w:hAnsi="Times New Roman" w:cs="Times New Roman"/>
              </w:rPr>
              <w:t xml:space="preserve"> </w:t>
            </w:r>
          </w:p>
        </w:tc>
      </w:tr>
      <w:tr w:rsidR="002C7501">
        <w:trPr>
          <w:trHeight w:val="283"/>
        </w:trPr>
        <w:tc>
          <w:tcPr>
            <w:tcW w:w="2415" w:type="dxa"/>
            <w:tcBorders>
              <w:top w:val="single" w:sz="4" w:space="0" w:color="000000"/>
              <w:left w:val="nil"/>
              <w:bottom w:val="single" w:sz="4" w:space="0" w:color="000000"/>
              <w:right w:val="nil"/>
            </w:tcBorders>
          </w:tcPr>
          <w:p w:rsidR="002C7501" w:rsidRDefault="003F2CBD">
            <w:pPr>
              <w:spacing w:after="0" w:line="259" w:lineRule="auto"/>
              <w:ind w:left="850" w:firstLine="0"/>
            </w:pPr>
            <w:r>
              <w:rPr>
                <w:rFonts w:ascii="Times New Roman" w:eastAsia="Times New Roman" w:hAnsi="Times New Roman" w:cs="Times New Roman"/>
              </w:rPr>
              <w:t xml:space="preserve"> </w:t>
            </w:r>
          </w:p>
        </w:tc>
        <w:tc>
          <w:tcPr>
            <w:tcW w:w="2564" w:type="dxa"/>
            <w:tcBorders>
              <w:top w:val="single" w:sz="4" w:space="0" w:color="000000"/>
              <w:left w:val="nil"/>
              <w:bottom w:val="single" w:sz="4" w:space="0" w:color="000000"/>
              <w:right w:val="nil"/>
            </w:tcBorders>
          </w:tcPr>
          <w:p w:rsidR="002C7501" w:rsidRDefault="003F2CBD">
            <w:pPr>
              <w:spacing w:after="0" w:line="259" w:lineRule="auto"/>
              <w:ind w:left="206" w:firstLine="0"/>
            </w:pPr>
            <w:r>
              <w:t>能源投入</w:t>
            </w:r>
            <w:r>
              <w:rPr>
                <w:rFonts w:ascii="Times New Roman" w:eastAsia="Times New Roman" w:hAnsi="Times New Roman" w:cs="Times New Roman"/>
              </w:rPr>
              <w:t xml:space="preserve"> </w:t>
            </w:r>
          </w:p>
        </w:tc>
        <w:tc>
          <w:tcPr>
            <w:tcW w:w="3318" w:type="dxa"/>
            <w:tcBorders>
              <w:top w:val="single" w:sz="4" w:space="0" w:color="000000"/>
              <w:left w:val="nil"/>
              <w:bottom w:val="single" w:sz="4" w:space="0" w:color="000000"/>
              <w:right w:val="nil"/>
            </w:tcBorders>
          </w:tcPr>
          <w:p w:rsidR="002C7501" w:rsidRDefault="003F2CBD">
            <w:pPr>
              <w:spacing w:after="0" w:line="259" w:lineRule="auto"/>
              <w:ind w:firstLine="0"/>
            </w:pPr>
            <w:r>
              <w:t>折合为标准煤的能源消耗总量</w:t>
            </w:r>
            <w:r>
              <w:rPr>
                <w:rFonts w:ascii="Times New Roman" w:eastAsia="Times New Roman" w:hAnsi="Times New Roman" w:cs="Times New Roman"/>
              </w:rPr>
              <w:t xml:space="preserve"> </w:t>
            </w:r>
          </w:p>
        </w:tc>
      </w:tr>
    </w:tbl>
    <w:p w:rsidR="002C7501" w:rsidRDefault="003F2CBD">
      <w:pPr>
        <w:spacing w:after="4" w:line="259" w:lineRule="auto"/>
        <w:ind w:left="125" w:right="1015" w:firstLine="106"/>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6096</wp:posOffset>
                </wp:positionH>
                <wp:positionV relativeFrom="paragraph">
                  <wp:posOffset>155017</wp:posOffset>
                </wp:positionV>
                <wp:extent cx="5269129" cy="365759"/>
                <wp:effectExtent l="0" t="0" r="0" b="0"/>
                <wp:wrapNone/>
                <wp:docPr id="22058" name="Group 22058"/>
                <wp:cNvGraphicFramePr/>
                <a:graphic xmlns:a="http://schemas.openxmlformats.org/drawingml/2006/main">
                  <a:graphicData uri="http://schemas.microsoft.com/office/word/2010/wordprocessingGroup">
                    <wpg:wgp>
                      <wpg:cNvGrpSpPr/>
                      <wpg:grpSpPr>
                        <a:xfrm>
                          <a:off x="0" y="0"/>
                          <a:ext cx="5269129" cy="365759"/>
                          <a:chOff x="0" y="0"/>
                          <a:chExt cx="5269129" cy="365759"/>
                        </a:xfrm>
                      </wpg:grpSpPr>
                      <wps:wsp>
                        <wps:cNvPr id="26865" name="Shape 26865"/>
                        <wps:cNvSpPr/>
                        <wps:spPr>
                          <a:xfrm>
                            <a:off x="2789834" y="0"/>
                            <a:ext cx="2479294" cy="9144"/>
                          </a:xfrm>
                          <a:custGeom>
                            <a:avLst/>
                            <a:gdLst/>
                            <a:ahLst/>
                            <a:cxnLst/>
                            <a:rect l="0" t="0" r="0" b="0"/>
                            <a:pathLst>
                              <a:path w="2479294" h="9144">
                                <a:moveTo>
                                  <a:pt x="0" y="0"/>
                                </a:moveTo>
                                <a:lnTo>
                                  <a:pt x="2479294" y="0"/>
                                </a:lnTo>
                                <a:lnTo>
                                  <a:pt x="2479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6" name="Shape 26866"/>
                        <wps:cNvSpPr/>
                        <wps:spPr>
                          <a:xfrm>
                            <a:off x="0" y="179832"/>
                            <a:ext cx="1076249" cy="9144"/>
                          </a:xfrm>
                          <a:custGeom>
                            <a:avLst/>
                            <a:gdLst/>
                            <a:ahLst/>
                            <a:cxnLst/>
                            <a:rect l="0" t="0" r="0" b="0"/>
                            <a:pathLst>
                              <a:path w="1076249" h="9144">
                                <a:moveTo>
                                  <a:pt x="0" y="0"/>
                                </a:moveTo>
                                <a:lnTo>
                                  <a:pt x="1076249" y="0"/>
                                </a:lnTo>
                                <a:lnTo>
                                  <a:pt x="1076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7" name="Shape 26867"/>
                        <wps:cNvSpPr/>
                        <wps:spPr>
                          <a:xfrm>
                            <a:off x="1076223"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8" name="Shape 26868"/>
                        <wps:cNvSpPr/>
                        <wps:spPr>
                          <a:xfrm>
                            <a:off x="1082319" y="179832"/>
                            <a:ext cx="1707515" cy="9144"/>
                          </a:xfrm>
                          <a:custGeom>
                            <a:avLst/>
                            <a:gdLst/>
                            <a:ahLst/>
                            <a:cxnLst/>
                            <a:rect l="0" t="0" r="0" b="0"/>
                            <a:pathLst>
                              <a:path w="1707515" h="9144">
                                <a:moveTo>
                                  <a:pt x="0" y="0"/>
                                </a:moveTo>
                                <a:lnTo>
                                  <a:pt x="1707515" y="0"/>
                                </a:lnTo>
                                <a:lnTo>
                                  <a:pt x="1707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9" name="Shape 26869"/>
                        <wps:cNvSpPr/>
                        <wps:spPr>
                          <a:xfrm>
                            <a:off x="2789834"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70" name="Shape 26870"/>
                        <wps:cNvSpPr/>
                        <wps:spPr>
                          <a:xfrm>
                            <a:off x="2795931" y="179832"/>
                            <a:ext cx="2473198" cy="9144"/>
                          </a:xfrm>
                          <a:custGeom>
                            <a:avLst/>
                            <a:gdLst/>
                            <a:ahLst/>
                            <a:cxnLst/>
                            <a:rect l="0" t="0" r="0" b="0"/>
                            <a:pathLst>
                              <a:path w="2473198" h="9144">
                                <a:moveTo>
                                  <a:pt x="0" y="0"/>
                                </a:moveTo>
                                <a:lnTo>
                                  <a:pt x="2473198" y="0"/>
                                </a:lnTo>
                                <a:lnTo>
                                  <a:pt x="2473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71" name="Shape 26871"/>
                        <wps:cNvSpPr/>
                        <wps:spPr>
                          <a:xfrm>
                            <a:off x="2789834" y="359663"/>
                            <a:ext cx="2479294" cy="9144"/>
                          </a:xfrm>
                          <a:custGeom>
                            <a:avLst/>
                            <a:gdLst/>
                            <a:ahLst/>
                            <a:cxnLst/>
                            <a:rect l="0" t="0" r="0" b="0"/>
                            <a:pathLst>
                              <a:path w="2479294" h="9144">
                                <a:moveTo>
                                  <a:pt x="0" y="0"/>
                                </a:moveTo>
                                <a:lnTo>
                                  <a:pt x="2479294" y="0"/>
                                </a:lnTo>
                                <a:lnTo>
                                  <a:pt x="2479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58" style="width:414.892pt;height:28.7999pt;position:absolute;z-index:-2147483566;mso-position-horizontal-relative:text;mso-position-horizontal:absolute;margin-left:0.480003pt;mso-position-vertical-relative:text;margin-top:12.2061pt;" coordsize="52691,3657">
                <v:shape id="Shape 26872" style="position:absolute;width:24792;height:91;left:27898;top:0;" coordsize="2479294,9144" path="m0,0l2479294,0l2479294,9144l0,9144l0,0">
                  <v:stroke weight="0pt" endcap="flat" joinstyle="miter" miterlimit="10" on="false" color="#000000" opacity="0"/>
                  <v:fill on="true" color="#000000"/>
                </v:shape>
                <v:shape id="Shape 26873" style="position:absolute;width:10762;height:91;left:0;top:1798;" coordsize="1076249,9144" path="m0,0l1076249,0l1076249,9144l0,9144l0,0">
                  <v:stroke weight="0pt" endcap="flat" joinstyle="miter" miterlimit="10" on="false" color="#000000" opacity="0"/>
                  <v:fill on="true" color="#000000"/>
                </v:shape>
                <v:shape id="Shape 26874" style="position:absolute;width:91;height:91;left:10762;top:1798;" coordsize="9144,9144" path="m0,0l9144,0l9144,9144l0,9144l0,0">
                  <v:stroke weight="0pt" endcap="flat" joinstyle="miter" miterlimit="10" on="false" color="#000000" opacity="0"/>
                  <v:fill on="true" color="#000000"/>
                </v:shape>
                <v:shape id="Shape 26875" style="position:absolute;width:17075;height:91;left:10823;top:1798;" coordsize="1707515,9144" path="m0,0l1707515,0l1707515,9144l0,9144l0,0">
                  <v:stroke weight="0pt" endcap="flat" joinstyle="miter" miterlimit="10" on="false" color="#000000" opacity="0"/>
                  <v:fill on="true" color="#000000"/>
                </v:shape>
                <v:shape id="Shape 26876" style="position:absolute;width:91;height:91;left:27898;top:1798;" coordsize="9144,9144" path="m0,0l9144,0l9144,9144l0,9144l0,0">
                  <v:stroke weight="0pt" endcap="flat" joinstyle="miter" miterlimit="10" on="false" color="#000000" opacity="0"/>
                  <v:fill on="true" color="#000000"/>
                </v:shape>
                <v:shape id="Shape 26877" style="position:absolute;width:24731;height:91;left:27959;top:1798;" coordsize="2473198,9144" path="m0,0l2473198,0l2473198,9144l0,9144l0,0">
                  <v:stroke weight="0pt" endcap="flat" joinstyle="miter" miterlimit="10" on="false" color="#000000" opacity="0"/>
                  <v:fill on="true" color="#000000"/>
                </v:shape>
                <v:shape id="Shape 26878" style="position:absolute;width:24792;height:91;left:27898;top:3596;" coordsize="2479294,9144" path="m0,0l2479294,0l2479294,9144l0,9144l0,0">
                  <v:stroke weight="0pt" endcap="flat" joinstyle="miter" miterlimit="10" on="false" color="#000000" opacity="0"/>
                  <v:fill on="true" color="#000000"/>
                </v:shape>
              </v:group>
            </w:pict>
          </mc:Fallback>
        </mc:AlternateContent>
      </w:r>
      <w:r>
        <w:t>期望产出指标</w:t>
      </w:r>
      <w:r>
        <w:rPr>
          <w:rFonts w:ascii="Times New Roman" w:eastAsia="Times New Roman" w:hAnsi="Times New Roman" w:cs="Times New Roman"/>
        </w:rPr>
        <w:t xml:space="preserve"> </w:t>
      </w:r>
      <w:r>
        <w:t>新产品产出</w:t>
      </w:r>
      <w:r>
        <w:rPr>
          <w:rFonts w:ascii="Times New Roman" w:eastAsia="Times New Roman" w:hAnsi="Times New Roman" w:cs="Times New Roman"/>
        </w:rPr>
        <w:t xml:space="preserve"> </w:t>
      </w:r>
      <w:r>
        <w:t>工业企业新产品销售收入</w:t>
      </w:r>
      <w:r>
        <w:rPr>
          <w:rFonts w:ascii="Times New Roman" w:eastAsia="Times New Roman" w:hAnsi="Times New Roman" w:cs="Times New Roman"/>
        </w:rPr>
        <w:t xml:space="preserve">  </w:t>
      </w:r>
      <w:r>
        <w:t>发明专利产出</w:t>
      </w:r>
      <w:r>
        <w:rPr>
          <w:rFonts w:ascii="Times New Roman" w:eastAsia="Times New Roman" w:hAnsi="Times New Roman" w:cs="Times New Roman"/>
        </w:rPr>
        <w:t xml:space="preserve"> </w:t>
      </w:r>
      <w:r>
        <w:t>工业企业发明专利</w:t>
      </w:r>
      <w:proofErr w:type="gramStart"/>
      <w:r>
        <w:t>申请数非期望</w:t>
      </w:r>
      <w:proofErr w:type="gramEnd"/>
      <w:r>
        <w:t>产出指标</w:t>
      </w:r>
      <w:r>
        <w:rPr>
          <w:rFonts w:ascii="Times New Roman" w:eastAsia="Times New Roman" w:hAnsi="Times New Roman" w:cs="Times New Roman"/>
        </w:rPr>
        <w:t xml:space="preserve"> </w:t>
      </w:r>
      <w:r>
        <w:t>环境污染产出</w:t>
      </w:r>
      <w:r>
        <w:rPr>
          <w:rFonts w:ascii="Times New Roman" w:eastAsia="Times New Roman" w:hAnsi="Times New Roman" w:cs="Times New Roman"/>
        </w:rPr>
        <w:t xml:space="preserve"> </w:t>
      </w:r>
      <w:r>
        <w:t>工业固体废物排放量工业二氧化硫排放量</w:t>
      </w:r>
      <w:r>
        <w:rPr>
          <w:rFonts w:ascii="Times New Roman" w:eastAsia="Times New Roman" w:hAnsi="Times New Roman" w:cs="Times New Roman"/>
        </w:rPr>
        <w:t xml:space="preserve"> </w:t>
      </w:r>
    </w:p>
    <w:tbl>
      <w:tblPr>
        <w:tblStyle w:val="TableGrid"/>
        <w:tblW w:w="8298" w:type="dxa"/>
        <w:tblInd w:w="10" w:type="dxa"/>
        <w:tblCellMar>
          <w:top w:w="35" w:type="dxa"/>
          <w:left w:w="523" w:type="dxa"/>
          <w:bottom w:w="0" w:type="dxa"/>
          <w:right w:w="115" w:type="dxa"/>
        </w:tblCellMar>
        <w:tblLook w:val="04A0" w:firstRow="1" w:lastRow="0" w:firstColumn="1" w:lastColumn="0" w:noHBand="0" w:noVBand="1"/>
      </w:tblPr>
      <w:tblGrid>
        <w:gridCol w:w="2416"/>
        <w:gridCol w:w="2564"/>
        <w:gridCol w:w="3318"/>
      </w:tblGrid>
      <w:tr w:rsidR="002C7501">
        <w:trPr>
          <w:trHeight w:val="293"/>
        </w:trPr>
        <w:tc>
          <w:tcPr>
            <w:tcW w:w="2415" w:type="dxa"/>
            <w:tcBorders>
              <w:top w:val="nil"/>
              <w:left w:val="nil"/>
              <w:bottom w:val="single" w:sz="12" w:space="0" w:color="000000"/>
              <w:right w:val="nil"/>
            </w:tcBorders>
          </w:tcPr>
          <w:p w:rsidR="002C7501" w:rsidRDefault="002C7501">
            <w:pPr>
              <w:spacing w:after="160" w:line="259" w:lineRule="auto"/>
              <w:ind w:firstLine="0"/>
            </w:pPr>
          </w:p>
        </w:tc>
        <w:tc>
          <w:tcPr>
            <w:tcW w:w="2564" w:type="dxa"/>
            <w:tcBorders>
              <w:top w:val="nil"/>
              <w:left w:val="nil"/>
              <w:bottom w:val="single" w:sz="12" w:space="0" w:color="000000"/>
              <w:right w:val="nil"/>
            </w:tcBorders>
          </w:tcPr>
          <w:p w:rsidR="002C7501" w:rsidRDefault="002C7501">
            <w:pPr>
              <w:spacing w:after="160" w:line="259" w:lineRule="auto"/>
              <w:ind w:firstLine="0"/>
            </w:pPr>
          </w:p>
        </w:tc>
        <w:tc>
          <w:tcPr>
            <w:tcW w:w="3318" w:type="dxa"/>
            <w:tcBorders>
              <w:top w:val="single" w:sz="4" w:space="0" w:color="000000"/>
              <w:left w:val="nil"/>
              <w:bottom w:val="single" w:sz="12" w:space="0" w:color="000000"/>
              <w:right w:val="nil"/>
            </w:tcBorders>
          </w:tcPr>
          <w:p w:rsidR="002C7501" w:rsidRDefault="003F2CBD">
            <w:pPr>
              <w:spacing w:after="0" w:line="259" w:lineRule="auto"/>
              <w:ind w:firstLine="0"/>
            </w:pPr>
            <w:r>
              <w:t>工业废水排放总量</w:t>
            </w:r>
            <w:r>
              <w:rPr>
                <w:rFonts w:ascii="Times New Roman" w:eastAsia="Times New Roman" w:hAnsi="Times New Roman" w:cs="Times New Roman"/>
              </w:rPr>
              <w:t xml:space="preserve"> </w:t>
            </w:r>
          </w:p>
        </w:tc>
      </w:tr>
    </w:tbl>
    <w:p w:rsidR="002C7501" w:rsidRDefault="003F2CBD">
      <w:pPr>
        <w:spacing w:after="147" w:line="259" w:lineRule="auto"/>
        <w:ind w:left="480" w:firstLine="0"/>
      </w:pPr>
      <w:r>
        <w:rPr>
          <w:sz w:val="24"/>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3.2.2 </w:t>
      </w:r>
      <w:r>
        <w:rPr>
          <w:sz w:val="24"/>
        </w:rPr>
        <w:t>核心解释变量</w:t>
      </w:r>
      <w:r>
        <w:rPr>
          <w:rFonts w:ascii="Times New Roman" w:eastAsia="Times New Roman" w:hAnsi="Times New Roman" w:cs="Times New Roman"/>
          <w:b/>
          <w:sz w:val="24"/>
        </w:rPr>
        <w:t xml:space="preserve"> </w:t>
      </w:r>
    </w:p>
    <w:p w:rsidR="002C7501" w:rsidRDefault="003F2CBD">
      <w:pPr>
        <w:ind w:left="-15"/>
      </w:pPr>
      <w:r>
        <w:t>制造业集聚（</w:t>
      </w:r>
      <w:r>
        <w:rPr>
          <w:rFonts w:ascii="Cambria Math" w:eastAsia="Cambria Math" w:hAnsi="Cambria Math" w:cs="Cambria Math"/>
        </w:rPr>
        <w:t>𝑚𝑎𝑔𝑔𝑙</w:t>
      </w:r>
      <w:r>
        <w:t>）：采用区位</w:t>
      </w:r>
      <w:proofErr w:type="gramStart"/>
      <w:r>
        <w:t>熵</w:t>
      </w:r>
      <w:proofErr w:type="gramEnd"/>
      <w:r>
        <w:t>指数法可衡量地理单位上行业的集聚程度，本文采用此方法进行衡量，该值越大，说明相对于全国其他地区，某产业在该地区内的发展更加成熟、更具规模优势。具体计算公式如下：</w:t>
      </w:r>
      <w:r>
        <w:rPr>
          <w:rFonts w:ascii="Times New Roman" w:eastAsia="Times New Roman" w:hAnsi="Times New Roman" w:cs="Times New Roman"/>
        </w:rPr>
        <w:t xml:space="preserve"> </w:t>
      </w:r>
    </w:p>
    <w:p w:rsidR="002C7501" w:rsidRDefault="003F2CBD">
      <w:pPr>
        <w:spacing w:after="93" w:line="259" w:lineRule="auto"/>
        <w:ind w:left="10" w:right="299" w:hanging="10"/>
        <w:jc w:val="right"/>
      </w:pPr>
      <w:r>
        <w:rPr>
          <w:noProof/>
        </w:rPr>
        <w:drawing>
          <wp:inline distT="0" distB="0" distL="0" distR="0">
            <wp:extent cx="1280160" cy="237744"/>
            <wp:effectExtent l="0" t="0" r="0" b="0"/>
            <wp:docPr id="26125" name="Picture 26125"/>
            <wp:cNvGraphicFramePr/>
            <a:graphic xmlns:a="http://schemas.openxmlformats.org/drawingml/2006/main">
              <a:graphicData uri="http://schemas.openxmlformats.org/drawingml/2006/picture">
                <pic:pic xmlns:pic="http://schemas.openxmlformats.org/drawingml/2006/picture">
                  <pic:nvPicPr>
                    <pic:cNvPr id="26125" name="Picture 26125"/>
                    <pic:cNvPicPr/>
                  </pic:nvPicPr>
                  <pic:blipFill>
                    <a:blip r:embed="rId35"/>
                    <a:stretch>
                      <a:fillRect/>
                    </a:stretch>
                  </pic:blipFill>
                  <pic:spPr>
                    <a:xfrm>
                      <a:off x="0" y="0"/>
                      <a:ext cx="1280160" cy="237744"/>
                    </a:xfrm>
                    <a:prstGeom prst="rect">
                      <a:avLst/>
                    </a:prstGeom>
                  </pic:spPr>
                </pic:pic>
              </a:graphicData>
            </a:graphic>
          </wp:inline>
        </w:drawing>
      </w:r>
      <w:r>
        <w:rPr>
          <w:rFonts w:ascii="Times New Roman" w:eastAsia="Times New Roman" w:hAnsi="Times New Roman" w:cs="Times New Roman"/>
        </w:rPr>
        <w:t xml:space="preserve">                                                  </w:t>
      </w:r>
      <w:r>
        <w:t>（</w:t>
      </w:r>
      <w:r>
        <w:rPr>
          <w:rFonts w:ascii="Times New Roman" w:eastAsia="Times New Roman" w:hAnsi="Times New Roman" w:cs="Times New Roman"/>
        </w:rPr>
        <w:t>4</w:t>
      </w:r>
      <w:r>
        <w:t>）</w:t>
      </w:r>
      <w:r>
        <w:rPr>
          <w:rFonts w:ascii="Times New Roman" w:eastAsia="Times New Roman" w:hAnsi="Times New Roman" w:cs="Times New Roman"/>
        </w:rPr>
        <w:t xml:space="preserve"> </w:t>
      </w:r>
    </w:p>
    <w:p w:rsidR="002C7501" w:rsidRDefault="003F2CBD">
      <w:pPr>
        <w:spacing w:after="175" w:line="259" w:lineRule="auto"/>
        <w:ind w:left="422" w:firstLine="0"/>
      </w:pPr>
      <w:r>
        <w:t>其中，</w:t>
      </w:r>
      <w:r>
        <w:rPr>
          <w:rFonts w:ascii="Cambria Math" w:eastAsia="Cambria Math" w:hAnsi="Cambria Math" w:cs="Cambria Math"/>
        </w:rPr>
        <w:t>𝐸</w:t>
      </w:r>
      <w:r>
        <w:t>表示就业人数，</w:t>
      </w:r>
      <w:r>
        <w:rPr>
          <w:rFonts w:ascii="Cambria Math" w:eastAsia="Cambria Math" w:hAnsi="Cambria Math" w:cs="Cambria Math"/>
        </w:rPr>
        <w:t>𝑖</w:t>
      </w:r>
      <w:r>
        <w:t>表示省份，</w:t>
      </w:r>
      <w:r>
        <w:rPr>
          <w:rFonts w:ascii="Cambria Math" w:eastAsia="Cambria Math" w:hAnsi="Cambria Math" w:cs="Cambria Math"/>
        </w:rPr>
        <w:t>𝑚</w:t>
      </w:r>
      <w:r>
        <w:t>表示制造业，</w:t>
      </w:r>
      <w:r>
        <w:rPr>
          <w:rFonts w:ascii="Cambria Math" w:eastAsia="Cambria Math" w:hAnsi="Cambria Math" w:cs="Cambria Math"/>
        </w:rPr>
        <w:t xml:space="preserve"> </w:t>
      </w:r>
      <w:r>
        <w:rPr>
          <w:rFonts w:ascii="Cambria Math" w:eastAsia="Cambria Math" w:hAnsi="Cambria Math" w:cs="Cambria Math"/>
        </w:rPr>
        <w:t>𝑘</w:t>
      </w:r>
      <w:r>
        <w:t>表示全国范围。</w:t>
      </w:r>
      <w:r>
        <w:rPr>
          <w:rFonts w:ascii="Times New Roman" w:eastAsia="Times New Roman" w:hAnsi="Times New Roman" w:cs="Times New Roman"/>
        </w:rPr>
        <w:t xml:space="preserve"> </w:t>
      </w:r>
    </w:p>
    <w:p w:rsidR="002C7501" w:rsidRDefault="003F2CBD">
      <w:pPr>
        <w:spacing w:after="114" w:line="259" w:lineRule="auto"/>
        <w:ind w:left="475" w:hanging="10"/>
      </w:pPr>
      <w:r>
        <w:rPr>
          <w:rFonts w:ascii="Times New Roman" w:eastAsia="Times New Roman" w:hAnsi="Times New Roman" w:cs="Times New Roman"/>
          <w:b/>
          <w:sz w:val="24"/>
        </w:rPr>
        <w:t xml:space="preserve">3.2.3 </w:t>
      </w:r>
      <w:r>
        <w:rPr>
          <w:sz w:val="24"/>
        </w:rPr>
        <w:t>控制变量</w:t>
      </w:r>
      <w:r>
        <w:rPr>
          <w:sz w:val="24"/>
        </w:rPr>
        <w:t xml:space="preserve"> </w:t>
      </w:r>
    </w:p>
    <w:p w:rsidR="002C7501" w:rsidRDefault="003F2CBD">
      <w:pPr>
        <w:ind w:left="-15"/>
      </w:pPr>
      <w:r>
        <w:t>环境规制强度（</w:t>
      </w:r>
      <w:r>
        <w:rPr>
          <w:rFonts w:ascii="Cambria Math" w:eastAsia="Cambria Math" w:hAnsi="Cambria Math" w:cs="Cambria Math"/>
        </w:rPr>
        <w:t>𝑒𝑟</w:t>
      </w:r>
      <w:r>
        <w:t>）。近年来环境规制政策逐步规范和加强，行政监管迫使企业整改污染相关的部门，并提</w:t>
      </w:r>
      <w:r>
        <w:t>升污染治理的费用支出，制造业集聚区由于污染企业汇集，必然会作为环境规制重点加强监管，从而有利于减少集聚区环境污染。适当的环境规制也可以促使企业采用清洁技术来改进生产程序，从而提升企业的绿色创新效率，推动整个产业的绿色转型。另一方面，也有相关研究指出企业加大环境治理支出削减了研发投入，对企业的创新效率产生了抑制。本文采用地区工业污染治理完成投资与地区工业增加值的比值来表示地区的环境规制强度。</w:t>
      </w:r>
      <w:r>
        <w:rPr>
          <w:rFonts w:ascii="Times New Roman" w:eastAsia="Times New Roman" w:hAnsi="Times New Roman" w:cs="Times New Roman"/>
        </w:rPr>
        <w:t xml:space="preserve"> </w:t>
      </w:r>
    </w:p>
    <w:p w:rsidR="002C7501" w:rsidRDefault="003F2CBD">
      <w:pPr>
        <w:ind w:left="-15"/>
      </w:pPr>
      <w:r>
        <w:t>对外开放水平（</w:t>
      </w:r>
      <w:r>
        <w:rPr>
          <w:rFonts w:ascii="Cambria Math" w:eastAsia="Cambria Math" w:hAnsi="Cambria Math" w:cs="Cambria Math"/>
        </w:rPr>
        <w:t>𝑜𝑝𝑒𝑛</w:t>
      </w:r>
      <w:r>
        <w:t>）。随着市场开放程度的提升，外商投资成为区域创新的重要资金支持，外商投资不仅带来了资金，也为企业带来了先进的技术，极大提升了地区的创新能力。另一方面，近年来的</w:t>
      </w:r>
      <w:r>
        <w:t>“</w:t>
      </w:r>
      <w:r>
        <w:t>污染避难所</w:t>
      </w:r>
      <w:r>
        <w:t>”</w:t>
      </w:r>
      <w:r>
        <w:t>现象的出现也</w:t>
      </w:r>
      <w:proofErr w:type="gramStart"/>
      <w:r>
        <w:t>警示着</w:t>
      </w:r>
      <w:proofErr w:type="gramEnd"/>
      <w:r>
        <w:t>外商投资的副作用，部分投资以规制逃避的目的将被投资国作为了法外之地，反而加重了这些地区的污染程度，抑制了绿色创新效率。本文采用地区进出口总额与</w:t>
      </w:r>
      <w:r>
        <w:t xml:space="preserve"> </w:t>
      </w:r>
      <w:r>
        <w:rPr>
          <w:rFonts w:ascii="Times New Roman" w:eastAsia="Times New Roman" w:hAnsi="Times New Roman" w:cs="Times New Roman"/>
        </w:rPr>
        <w:t xml:space="preserve">GDP </w:t>
      </w:r>
      <w:r>
        <w:t>比值来衡量地区对外开放程度。</w:t>
      </w:r>
      <w:r>
        <w:rPr>
          <w:rFonts w:ascii="Times New Roman" w:eastAsia="Times New Roman" w:hAnsi="Times New Roman" w:cs="Times New Roman"/>
        </w:rPr>
        <w:t xml:space="preserve"> </w:t>
      </w:r>
    </w:p>
    <w:p w:rsidR="002C7501" w:rsidRDefault="003F2CBD">
      <w:pPr>
        <w:ind w:left="-15"/>
      </w:pPr>
      <w:r>
        <w:t>人力资本发展水平（</w:t>
      </w:r>
      <w:r>
        <w:rPr>
          <w:rFonts w:ascii="Cambria Math" w:eastAsia="Cambria Math" w:hAnsi="Cambria Math" w:cs="Cambria Math"/>
        </w:rPr>
        <w:t>ℎ</w:t>
      </w:r>
      <w:r>
        <w:rPr>
          <w:rFonts w:ascii="Cambria Math" w:eastAsia="Cambria Math" w:hAnsi="Cambria Math" w:cs="Cambria Math"/>
        </w:rPr>
        <w:t>𝑐</w:t>
      </w:r>
      <w:r>
        <w:t>）。人力资本水平是绿色创新效率提升的关键，一方面人才在企业中参与生产工艺的改良和创新，通过自身研发和外部引进绿色清</w:t>
      </w:r>
      <w:r>
        <w:t>洁技术来提升企业的绿色创新效率，另一方面，人才通过提升地区民众的环保意识，来推动地区绿色创新的逐步推进。</w:t>
      </w:r>
      <w:r>
        <w:lastRenderedPageBreak/>
        <w:t>本文用各省份就业人员的平均受教育年限来衡量，将各省份就业人员的受教育程度层次及对应年限分别设定为：分为文盲</w:t>
      </w:r>
      <w:r>
        <w:t xml:space="preserve"> </w:t>
      </w:r>
      <w:r>
        <w:rPr>
          <w:rFonts w:ascii="Times New Roman" w:eastAsia="Times New Roman" w:hAnsi="Times New Roman" w:cs="Times New Roman"/>
        </w:rPr>
        <w:t xml:space="preserve">0 </w:t>
      </w:r>
      <w:r>
        <w:t>年、小学</w:t>
      </w:r>
      <w:r>
        <w:t xml:space="preserve"> </w:t>
      </w:r>
      <w:r>
        <w:rPr>
          <w:rFonts w:ascii="Times New Roman" w:eastAsia="Times New Roman" w:hAnsi="Times New Roman" w:cs="Times New Roman"/>
        </w:rPr>
        <w:t xml:space="preserve">6 </w:t>
      </w:r>
      <w:r>
        <w:t>年、初中</w:t>
      </w:r>
      <w:r>
        <w:t xml:space="preserve"> </w:t>
      </w:r>
      <w:r>
        <w:rPr>
          <w:rFonts w:ascii="Times New Roman" w:eastAsia="Times New Roman" w:hAnsi="Times New Roman" w:cs="Times New Roman"/>
        </w:rPr>
        <w:t xml:space="preserve">9 </w:t>
      </w:r>
      <w:r>
        <w:t>年、高中</w:t>
      </w:r>
      <w:r>
        <w:t xml:space="preserve"> </w:t>
      </w:r>
      <w:r>
        <w:rPr>
          <w:rFonts w:ascii="Times New Roman" w:eastAsia="Times New Roman" w:hAnsi="Times New Roman" w:cs="Times New Roman"/>
        </w:rPr>
        <w:t xml:space="preserve">12 </w:t>
      </w:r>
      <w:r>
        <w:t>年、大专及以上</w:t>
      </w:r>
      <w:r>
        <w:t xml:space="preserve"> </w:t>
      </w:r>
      <w:r>
        <w:rPr>
          <w:rFonts w:ascii="Times New Roman" w:eastAsia="Times New Roman" w:hAnsi="Times New Roman" w:cs="Times New Roman"/>
        </w:rPr>
        <w:t xml:space="preserve">16 </w:t>
      </w:r>
      <w:r>
        <w:t>年，以各受教育层次的就业人员在所有就业人员中所占比重为权重，通过加权算数平均得到各省的人力资本水平。</w:t>
      </w:r>
      <w:r>
        <w:rPr>
          <w:rFonts w:ascii="Times New Roman" w:eastAsia="Times New Roman" w:hAnsi="Times New Roman" w:cs="Times New Roman"/>
        </w:rPr>
        <w:t xml:space="preserve"> </w:t>
      </w:r>
    </w:p>
    <w:p w:rsidR="002C7501" w:rsidRDefault="003F2CBD">
      <w:pPr>
        <w:spacing w:after="55"/>
        <w:ind w:left="-15"/>
      </w:pPr>
      <w:r>
        <w:t>产业结构指数（</w:t>
      </w:r>
      <w:r>
        <w:rPr>
          <w:rFonts w:ascii="Cambria Math" w:eastAsia="Cambria Math" w:hAnsi="Cambria Math" w:cs="Cambria Math"/>
        </w:rPr>
        <w:t>𝑠𝑡𝑟</w:t>
      </w:r>
      <w:r>
        <w:t>）。第三产业具有知识密集性、技术密集性的特点，理论上层次更高的产业机构越可以提高优越的创新平台和环境</w:t>
      </w:r>
      <w:r>
        <w:t>条件。地区生产性服务业的支持更是对制造业的人才输送、信息咨询、金融支持等起到了升级转型的机会，完善的第三产业发展为地区注入了创新的活力，有利于地区利用知识信息网络促进当地的技术进步和创新效率提升。本文采用地区第三产业产值占总产值的比例来表示产业机构指数。</w:t>
      </w:r>
      <w:r>
        <w:rPr>
          <w:rFonts w:ascii="Times New Roman" w:eastAsia="Times New Roman" w:hAnsi="Times New Roman" w:cs="Times New Roman"/>
        </w:rPr>
        <w:t xml:space="preserve"> </w:t>
      </w:r>
    </w:p>
    <w:p w:rsidR="002C7501" w:rsidRDefault="003F2CBD">
      <w:pPr>
        <w:spacing w:after="114" w:line="259" w:lineRule="auto"/>
        <w:ind w:left="475" w:hanging="10"/>
      </w:pPr>
      <w:r>
        <w:rPr>
          <w:rFonts w:ascii="Times New Roman" w:eastAsia="Times New Roman" w:hAnsi="Times New Roman" w:cs="Times New Roman"/>
          <w:b/>
          <w:sz w:val="24"/>
        </w:rPr>
        <w:t xml:space="preserve">3.2.4 </w:t>
      </w:r>
      <w:r>
        <w:rPr>
          <w:sz w:val="24"/>
        </w:rPr>
        <w:t>数据说明</w:t>
      </w:r>
      <w:r>
        <w:rPr>
          <w:rFonts w:ascii="Times New Roman" w:eastAsia="Times New Roman" w:hAnsi="Times New Roman" w:cs="Times New Roman"/>
          <w:b/>
          <w:sz w:val="24"/>
        </w:rPr>
        <w:t xml:space="preserve"> </w:t>
      </w:r>
    </w:p>
    <w:p w:rsidR="002C7501" w:rsidRDefault="003F2CBD">
      <w:pPr>
        <w:spacing w:after="201"/>
        <w:ind w:left="-15"/>
      </w:pPr>
      <w:r>
        <w:t>本文选取中国内地除西藏以外</w:t>
      </w:r>
      <w:r>
        <w:t xml:space="preserve"> </w:t>
      </w:r>
      <w:r>
        <w:rPr>
          <w:rFonts w:ascii="Times New Roman" w:eastAsia="Times New Roman" w:hAnsi="Times New Roman" w:cs="Times New Roman"/>
        </w:rPr>
        <w:t xml:space="preserve">30 </w:t>
      </w:r>
      <w:proofErr w:type="gramStart"/>
      <w:r>
        <w:t>个</w:t>
      </w:r>
      <w:proofErr w:type="gramEnd"/>
      <w:r w:rsidR="00FD3CE1">
        <w:rPr>
          <w:rFonts w:hint="eastAsia"/>
        </w:rPr>
        <w:t>城市</w:t>
      </w:r>
      <w:bookmarkStart w:id="0" w:name="_GoBack"/>
      <w:bookmarkEnd w:id="0"/>
      <w:r>
        <w:t>的样本数据，考察期为</w:t>
      </w:r>
      <w:r>
        <w:t xml:space="preserve"> </w:t>
      </w:r>
      <w:r>
        <w:rPr>
          <w:rFonts w:ascii="Times New Roman" w:eastAsia="Times New Roman" w:hAnsi="Times New Roman" w:cs="Times New Roman"/>
        </w:rPr>
        <w:t xml:space="preserve">2008 </w:t>
      </w:r>
      <w:r>
        <w:t>年</w:t>
      </w:r>
      <w:r>
        <w:rPr>
          <w:rFonts w:ascii="Times New Roman" w:eastAsia="Times New Roman" w:hAnsi="Times New Roman" w:cs="Times New Roman"/>
        </w:rPr>
        <w:t xml:space="preserve">-2017 </w:t>
      </w:r>
      <w:r>
        <w:t>年，原始数据来源于</w:t>
      </w:r>
      <w:r>
        <w:t xml:space="preserve"> </w:t>
      </w:r>
      <w:r>
        <w:rPr>
          <w:rFonts w:ascii="Times New Roman" w:eastAsia="Times New Roman" w:hAnsi="Times New Roman" w:cs="Times New Roman"/>
        </w:rPr>
        <w:t xml:space="preserve">2008-2017 </w:t>
      </w:r>
      <w:r>
        <w:t>年的《中国环境统计年鉴》、《中国科技统计年鉴》、《中国人口和就业统计年鉴》。</w:t>
      </w:r>
      <w:r>
        <w:rPr>
          <w:rFonts w:ascii="Times New Roman" w:eastAsia="Times New Roman" w:hAnsi="Times New Roman" w:cs="Times New Roman"/>
        </w:rPr>
        <w:t xml:space="preserve"> </w:t>
      </w:r>
    </w:p>
    <w:p w:rsidR="002C7501" w:rsidRDefault="003F2CBD">
      <w:pPr>
        <w:pStyle w:val="1"/>
        <w:spacing w:after="0"/>
        <w:ind w:left="-5"/>
      </w:pPr>
      <w:r>
        <w:rPr>
          <w:rFonts w:ascii="Arial" w:eastAsia="Arial" w:hAnsi="Arial" w:cs="Arial"/>
          <w:b/>
        </w:rPr>
        <w:t xml:space="preserve">4. </w:t>
      </w:r>
      <w:r>
        <w:t>绿色创新</w:t>
      </w:r>
      <w:proofErr w:type="gramStart"/>
      <w:r>
        <w:t>效率效率</w:t>
      </w:r>
      <w:proofErr w:type="gramEnd"/>
      <w:r>
        <w:t>测度与门槛效应模型回归分析</w:t>
      </w:r>
      <w:r>
        <w:rPr>
          <w:rFonts w:ascii="Arial" w:eastAsia="Arial" w:hAnsi="Arial" w:cs="Arial"/>
          <w:b/>
        </w:rPr>
        <w:t xml:space="preserve"> </w:t>
      </w:r>
    </w:p>
    <w:p w:rsidR="002C7501" w:rsidRDefault="003F2CBD">
      <w:pPr>
        <w:spacing w:after="150" w:line="259" w:lineRule="auto"/>
        <w:ind w:left="480" w:firstLine="0"/>
      </w:pPr>
      <w:r>
        <w:rPr>
          <w:rFonts w:ascii="Calibri" w:eastAsia="Calibri" w:hAnsi="Calibri" w:cs="Calibri"/>
          <w:noProof/>
          <w:sz w:val="22"/>
        </w:rPr>
        <mc:AlternateContent>
          <mc:Choice Requires="wpg">
            <w:drawing>
              <wp:inline distT="0" distB="0" distL="0" distR="0">
                <wp:extent cx="4660646" cy="3186255"/>
                <wp:effectExtent l="0" t="0" r="0" b="0"/>
                <wp:docPr id="22218" name="Group 22218"/>
                <wp:cNvGraphicFramePr/>
                <a:graphic xmlns:a="http://schemas.openxmlformats.org/drawingml/2006/main">
                  <a:graphicData uri="http://schemas.microsoft.com/office/word/2010/wordprocessingGroup">
                    <wpg:wgp>
                      <wpg:cNvGrpSpPr/>
                      <wpg:grpSpPr>
                        <a:xfrm>
                          <a:off x="0" y="0"/>
                          <a:ext cx="4660646" cy="3186255"/>
                          <a:chOff x="0" y="0"/>
                          <a:chExt cx="4660646" cy="3186255"/>
                        </a:xfrm>
                      </wpg:grpSpPr>
                      <wps:wsp>
                        <wps:cNvPr id="20916" name="Rectangle 20916"/>
                        <wps:cNvSpPr/>
                        <wps:spPr>
                          <a:xfrm>
                            <a:off x="0" y="32576"/>
                            <a:ext cx="255189" cy="18111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b/>
                                  <w:sz w:val="24"/>
                                </w:rPr>
                                <w:t>4.1</w:t>
                              </w:r>
                            </w:p>
                          </w:txbxContent>
                        </wps:txbx>
                        <wps:bodyPr horzOverflow="overflow" vert="horz" lIns="0" tIns="0" rIns="0" bIns="0" rtlCol="0">
                          <a:noAutofit/>
                        </wps:bodyPr>
                      </wps:wsp>
                      <wps:wsp>
                        <wps:cNvPr id="20917" name="Rectangle 20917"/>
                        <wps:cNvSpPr/>
                        <wps:spPr>
                          <a:xfrm>
                            <a:off x="191872" y="32576"/>
                            <a:ext cx="50673" cy="18111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041" name="Rectangle 1041"/>
                        <wps:cNvSpPr/>
                        <wps:spPr>
                          <a:xfrm>
                            <a:off x="268224" y="4819"/>
                            <a:ext cx="1220003" cy="202692"/>
                          </a:xfrm>
                          <a:prstGeom prst="rect">
                            <a:avLst/>
                          </a:prstGeom>
                          <a:ln>
                            <a:noFill/>
                          </a:ln>
                        </wps:spPr>
                        <wps:txbx>
                          <w:txbxContent>
                            <w:p w:rsidR="002C7501" w:rsidRDefault="003F2CBD">
                              <w:pPr>
                                <w:spacing w:after="160" w:line="259" w:lineRule="auto"/>
                                <w:ind w:firstLine="0"/>
                              </w:pPr>
                              <w:r>
                                <w:rPr>
                                  <w:sz w:val="24"/>
                                </w:rPr>
                                <w:t>全国及各区域</w:t>
                              </w:r>
                            </w:p>
                          </w:txbxContent>
                        </wps:txbx>
                        <wps:bodyPr horzOverflow="overflow" vert="horz" lIns="0" tIns="0" rIns="0" bIns="0" rtlCol="0">
                          <a:noAutofit/>
                        </wps:bodyPr>
                      </wps:wsp>
                      <wps:wsp>
                        <wps:cNvPr id="1042" name="Rectangle 1042"/>
                        <wps:cNvSpPr/>
                        <wps:spPr>
                          <a:xfrm>
                            <a:off x="1186307" y="4819"/>
                            <a:ext cx="1625387" cy="202692"/>
                          </a:xfrm>
                          <a:prstGeom prst="rect">
                            <a:avLst/>
                          </a:prstGeom>
                          <a:ln>
                            <a:noFill/>
                          </a:ln>
                        </wps:spPr>
                        <wps:txbx>
                          <w:txbxContent>
                            <w:p w:rsidR="002C7501" w:rsidRDefault="003F2CBD">
                              <w:pPr>
                                <w:spacing w:after="160" w:line="259" w:lineRule="auto"/>
                                <w:ind w:firstLine="0"/>
                              </w:pPr>
                              <w:r>
                                <w:rPr>
                                  <w:sz w:val="24"/>
                                </w:rPr>
                                <w:t>绿色创新效率分析</w:t>
                              </w:r>
                            </w:p>
                          </w:txbxContent>
                        </wps:txbx>
                        <wps:bodyPr horzOverflow="overflow" vert="horz" lIns="0" tIns="0" rIns="0" bIns="0" rtlCol="0">
                          <a:noAutofit/>
                        </wps:bodyPr>
                      </wps:wsp>
                      <wps:wsp>
                        <wps:cNvPr id="1043" name="Rectangle 1043"/>
                        <wps:cNvSpPr/>
                        <wps:spPr>
                          <a:xfrm>
                            <a:off x="2408809" y="0"/>
                            <a:ext cx="50673" cy="224380"/>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044" name="Rectangle 1044"/>
                        <wps:cNvSpPr/>
                        <wps:spPr>
                          <a:xfrm>
                            <a:off x="4622546" y="2887345"/>
                            <a:ext cx="50673" cy="224380"/>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45" name="Rectangle 1045"/>
                        <wps:cNvSpPr/>
                        <wps:spPr>
                          <a:xfrm>
                            <a:off x="1250315" y="3041992"/>
                            <a:ext cx="178369" cy="178370"/>
                          </a:xfrm>
                          <a:prstGeom prst="rect">
                            <a:avLst/>
                          </a:prstGeom>
                          <a:ln>
                            <a:noFill/>
                          </a:ln>
                        </wps:spPr>
                        <wps:txbx>
                          <w:txbxContent>
                            <w:p w:rsidR="002C7501" w:rsidRDefault="003F2CBD">
                              <w:pPr>
                                <w:spacing w:after="160" w:line="259" w:lineRule="auto"/>
                                <w:ind w:firstLine="0"/>
                              </w:pPr>
                              <w:r>
                                <w:t>图</w:t>
                              </w:r>
                            </w:p>
                          </w:txbxContent>
                        </wps:txbx>
                        <wps:bodyPr horzOverflow="overflow" vert="horz" lIns="0" tIns="0" rIns="0" bIns="0" rtlCol="0">
                          <a:noAutofit/>
                        </wps:bodyPr>
                      </wps:wsp>
                      <wps:wsp>
                        <wps:cNvPr id="20918" name="Rectangle 20918"/>
                        <wps:cNvSpPr/>
                        <wps:spPr>
                          <a:xfrm>
                            <a:off x="1417955" y="3064258"/>
                            <a:ext cx="89184"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w:t>
                              </w:r>
                            </w:p>
                          </w:txbxContent>
                        </wps:txbx>
                        <wps:bodyPr horzOverflow="overflow" vert="horz" lIns="0" tIns="0" rIns="0" bIns="0" rtlCol="0">
                          <a:noAutofit/>
                        </wps:bodyPr>
                      </wps:wsp>
                      <wps:wsp>
                        <wps:cNvPr id="20919" name="Rectangle 20919"/>
                        <wps:cNvSpPr/>
                        <wps:spPr>
                          <a:xfrm>
                            <a:off x="1485011" y="3064258"/>
                            <a:ext cx="44592"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47" name="Rectangle 1047"/>
                        <wps:cNvSpPr/>
                        <wps:spPr>
                          <a:xfrm>
                            <a:off x="1552067" y="3041992"/>
                            <a:ext cx="2484858" cy="178370"/>
                          </a:xfrm>
                          <a:prstGeom prst="rect">
                            <a:avLst/>
                          </a:prstGeom>
                          <a:ln>
                            <a:noFill/>
                          </a:ln>
                        </wps:spPr>
                        <wps:txbx>
                          <w:txbxContent>
                            <w:p w:rsidR="002C7501" w:rsidRDefault="003F2CBD">
                              <w:pPr>
                                <w:spacing w:after="160" w:line="259" w:lineRule="auto"/>
                                <w:ind w:firstLine="0"/>
                              </w:pPr>
                              <w:r>
                                <w:t>全国及各区域绿色创新效率比较</w:t>
                              </w:r>
                            </w:p>
                          </w:txbxContent>
                        </wps:txbx>
                        <wps:bodyPr horzOverflow="overflow" vert="horz" lIns="0" tIns="0" rIns="0" bIns="0" rtlCol="0">
                          <a:noAutofit/>
                        </wps:bodyPr>
                      </wps:wsp>
                      <wps:wsp>
                        <wps:cNvPr id="1048" name="Rectangle 1048"/>
                        <wps:cNvSpPr/>
                        <wps:spPr>
                          <a:xfrm>
                            <a:off x="3417951" y="3037752"/>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68" name="Shape 1068"/>
                        <wps:cNvSpPr/>
                        <wps:spPr>
                          <a:xfrm>
                            <a:off x="1053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69" name="Shape 1069"/>
                        <wps:cNvSpPr/>
                        <wps:spPr>
                          <a:xfrm>
                            <a:off x="1434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0" name="Shape 1070"/>
                        <wps:cNvSpPr/>
                        <wps:spPr>
                          <a:xfrm>
                            <a:off x="1815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1" name="Shape 1071"/>
                        <wps:cNvSpPr/>
                        <wps:spPr>
                          <a:xfrm>
                            <a:off x="2196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2" name="Shape 1072"/>
                        <wps:cNvSpPr/>
                        <wps:spPr>
                          <a:xfrm>
                            <a:off x="2577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3" name="Shape 1073"/>
                        <wps:cNvSpPr/>
                        <wps:spPr>
                          <a:xfrm>
                            <a:off x="2958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4" name="Shape 1074"/>
                        <wps:cNvSpPr/>
                        <wps:spPr>
                          <a:xfrm>
                            <a:off x="3339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5" name="Shape 1075"/>
                        <wps:cNvSpPr/>
                        <wps:spPr>
                          <a:xfrm>
                            <a:off x="3720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6" name="Shape 1076"/>
                        <wps:cNvSpPr/>
                        <wps:spPr>
                          <a:xfrm>
                            <a:off x="4101973"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7" name="Shape 1077"/>
                        <wps:cNvSpPr/>
                        <wps:spPr>
                          <a:xfrm>
                            <a:off x="4481322" y="1162075"/>
                            <a:ext cx="0" cy="1598549"/>
                          </a:xfrm>
                          <a:custGeom>
                            <a:avLst/>
                            <a:gdLst/>
                            <a:ahLst/>
                            <a:cxnLst/>
                            <a:rect l="0" t="0" r="0" b="0"/>
                            <a:pathLst>
                              <a:path h="1598549">
                                <a:moveTo>
                                  <a:pt x="0" y="0"/>
                                </a:moveTo>
                                <a:lnTo>
                                  <a:pt x="0" y="159854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8" name="Shape 1078"/>
                        <wps:cNvSpPr/>
                        <wps:spPr>
                          <a:xfrm>
                            <a:off x="674878" y="1162075"/>
                            <a:ext cx="0" cy="1598549"/>
                          </a:xfrm>
                          <a:custGeom>
                            <a:avLst/>
                            <a:gdLst/>
                            <a:ahLst/>
                            <a:cxnLst/>
                            <a:rect l="0" t="0" r="0" b="0"/>
                            <a:pathLst>
                              <a:path h="1598549">
                                <a:moveTo>
                                  <a:pt x="0" y="1598549"/>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79" name="Shape 1079"/>
                        <wps:cNvSpPr/>
                        <wps:spPr>
                          <a:xfrm>
                            <a:off x="674878" y="2760624"/>
                            <a:ext cx="3806445" cy="0"/>
                          </a:xfrm>
                          <a:custGeom>
                            <a:avLst/>
                            <a:gdLst/>
                            <a:ahLst/>
                            <a:cxnLst/>
                            <a:rect l="0" t="0" r="0" b="0"/>
                            <a:pathLst>
                              <a:path w="3806445">
                                <a:moveTo>
                                  <a:pt x="0" y="0"/>
                                </a:moveTo>
                                <a:lnTo>
                                  <a:pt x="380644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80" name="Shape 1080"/>
                        <wps:cNvSpPr/>
                        <wps:spPr>
                          <a:xfrm>
                            <a:off x="865124" y="1646453"/>
                            <a:ext cx="3425952" cy="232664"/>
                          </a:xfrm>
                          <a:custGeom>
                            <a:avLst/>
                            <a:gdLst/>
                            <a:ahLst/>
                            <a:cxnLst/>
                            <a:rect l="0" t="0" r="0" b="0"/>
                            <a:pathLst>
                              <a:path w="3425952" h="232664">
                                <a:moveTo>
                                  <a:pt x="0" y="232664"/>
                                </a:moveTo>
                                <a:lnTo>
                                  <a:pt x="380873" y="176657"/>
                                </a:lnTo>
                                <a:lnTo>
                                  <a:pt x="761873" y="213233"/>
                                </a:lnTo>
                                <a:lnTo>
                                  <a:pt x="1142873" y="158369"/>
                                </a:lnTo>
                                <a:lnTo>
                                  <a:pt x="1523873" y="76073"/>
                                </a:lnTo>
                                <a:lnTo>
                                  <a:pt x="1901825" y="0"/>
                                </a:lnTo>
                                <a:lnTo>
                                  <a:pt x="2282825" y="42545"/>
                                </a:lnTo>
                                <a:lnTo>
                                  <a:pt x="2663825" y="30353"/>
                                </a:lnTo>
                                <a:lnTo>
                                  <a:pt x="3044825" y="36449"/>
                                </a:lnTo>
                                <a:lnTo>
                                  <a:pt x="3425952" y="12065"/>
                                </a:lnTo>
                              </a:path>
                            </a:pathLst>
                          </a:custGeom>
                          <a:ln w="22225" cap="rnd">
                            <a:round/>
                          </a:ln>
                        </wps:spPr>
                        <wps:style>
                          <a:lnRef idx="1">
                            <a:srgbClr val="5F5F5F"/>
                          </a:lnRef>
                          <a:fillRef idx="0">
                            <a:srgbClr val="000000">
                              <a:alpha val="0"/>
                            </a:srgbClr>
                          </a:fillRef>
                          <a:effectRef idx="0">
                            <a:scrgbClr r="0" g="0" b="0"/>
                          </a:effectRef>
                          <a:fontRef idx="none"/>
                        </wps:style>
                        <wps:bodyPr/>
                      </wps:wsp>
                      <wps:wsp>
                        <wps:cNvPr id="1081" name="Shape 1081"/>
                        <wps:cNvSpPr/>
                        <wps:spPr>
                          <a:xfrm>
                            <a:off x="830961" y="1843176"/>
                            <a:ext cx="73152" cy="73152"/>
                          </a:xfrm>
                          <a:custGeom>
                            <a:avLst/>
                            <a:gdLst/>
                            <a:ahLst/>
                            <a:cxnLst/>
                            <a:rect l="0" t="0" r="0" b="0"/>
                            <a:pathLst>
                              <a:path w="73152" h="73152">
                                <a:moveTo>
                                  <a:pt x="36576" y="0"/>
                                </a:moveTo>
                                <a:lnTo>
                                  <a:pt x="73152" y="36576"/>
                                </a:lnTo>
                                <a:lnTo>
                                  <a:pt x="36576" y="73152"/>
                                </a:lnTo>
                                <a:lnTo>
                                  <a:pt x="0" y="36576"/>
                                </a:lnTo>
                                <a:lnTo>
                                  <a:pt x="36576" y="0"/>
                                </a:lnTo>
                                <a:close/>
                              </a:path>
                            </a:pathLst>
                          </a:custGeom>
                          <a:ln w="0" cap="rnd">
                            <a:round/>
                          </a:ln>
                        </wps:spPr>
                        <wps:style>
                          <a:lnRef idx="0">
                            <a:srgbClr val="000000">
                              <a:alpha val="0"/>
                            </a:srgbClr>
                          </a:lnRef>
                          <a:fillRef idx="1">
                            <a:srgbClr val="5F5F5F"/>
                          </a:fillRef>
                          <a:effectRef idx="0">
                            <a:scrgbClr r="0" g="0" b="0"/>
                          </a:effectRef>
                          <a:fontRef idx="none"/>
                        </wps:style>
                        <wps:bodyPr/>
                      </wps:wsp>
                      <wps:wsp>
                        <wps:cNvPr id="1082" name="Shape 1082"/>
                        <wps:cNvSpPr/>
                        <wps:spPr>
                          <a:xfrm>
                            <a:off x="830961" y="1843176"/>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1083" name="Shape 1083"/>
                        <wps:cNvSpPr/>
                        <wps:spPr>
                          <a:xfrm>
                            <a:off x="1208913" y="1788312"/>
                            <a:ext cx="73152" cy="73152"/>
                          </a:xfrm>
                          <a:custGeom>
                            <a:avLst/>
                            <a:gdLst/>
                            <a:ahLst/>
                            <a:cxnLst/>
                            <a:rect l="0" t="0" r="0" b="0"/>
                            <a:pathLst>
                              <a:path w="73152" h="73152">
                                <a:moveTo>
                                  <a:pt x="36576" y="0"/>
                                </a:moveTo>
                                <a:lnTo>
                                  <a:pt x="73152" y="36576"/>
                                </a:lnTo>
                                <a:lnTo>
                                  <a:pt x="36576" y="73152"/>
                                </a:lnTo>
                                <a:lnTo>
                                  <a:pt x="0" y="36576"/>
                                </a:lnTo>
                                <a:lnTo>
                                  <a:pt x="36576" y="0"/>
                                </a:lnTo>
                                <a:close/>
                              </a:path>
                            </a:pathLst>
                          </a:custGeom>
                          <a:ln w="0" cap="flat">
                            <a:round/>
                          </a:ln>
                        </wps:spPr>
                        <wps:style>
                          <a:lnRef idx="0">
                            <a:srgbClr val="000000">
                              <a:alpha val="0"/>
                            </a:srgbClr>
                          </a:lnRef>
                          <a:fillRef idx="1">
                            <a:srgbClr val="5F5F5F"/>
                          </a:fillRef>
                          <a:effectRef idx="0">
                            <a:scrgbClr r="0" g="0" b="0"/>
                          </a:effectRef>
                          <a:fontRef idx="none"/>
                        </wps:style>
                        <wps:bodyPr/>
                      </wps:wsp>
                      <wps:wsp>
                        <wps:cNvPr id="1084" name="Shape 1084"/>
                        <wps:cNvSpPr/>
                        <wps:spPr>
                          <a:xfrm>
                            <a:off x="1208913" y="1788312"/>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1085" name="Shape 1085"/>
                        <wps:cNvSpPr/>
                        <wps:spPr>
                          <a:xfrm>
                            <a:off x="1589913" y="1824888"/>
                            <a:ext cx="73152" cy="73152"/>
                          </a:xfrm>
                          <a:custGeom>
                            <a:avLst/>
                            <a:gdLst/>
                            <a:ahLst/>
                            <a:cxnLst/>
                            <a:rect l="0" t="0" r="0" b="0"/>
                            <a:pathLst>
                              <a:path w="73152" h="73152">
                                <a:moveTo>
                                  <a:pt x="36576" y="0"/>
                                </a:moveTo>
                                <a:lnTo>
                                  <a:pt x="73152" y="36576"/>
                                </a:lnTo>
                                <a:lnTo>
                                  <a:pt x="36576" y="73152"/>
                                </a:lnTo>
                                <a:lnTo>
                                  <a:pt x="0" y="36576"/>
                                </a:lnTo>
                                <a:lnTo>
                                  <a:pt x="36576" y="0"/>
                                </a:lnTo>
                                <a:close/>
                              </a:path>
                            </a:pathLst>
                          </a:custGeom>
                          <a:ln w="0" cap="flat">
                            <a:round/>
                          </a:ln>
                        </wps:spPr>
                        <wps:style>
                          <a:lnRef idx="0">
                            <a:srgbClr val="000000">
                              <a:alpha val="0"/>
                            </a:srgbClr>
                          </a:lnRef>
                          <a:fillRef idx="1">
                            <a:srgbClr val="5F5F5F"/>
                          </a:fillRef>
                          <a:effectRef idx="0">
                            <a:scrgbClr r="0" g="0" b="0"/>
                          </a:effectRef>
                          <a:fontRef idx="none"/>
                        </wps:style>
                        <wps:bodyPr/>
                      </wps:wsp>
                      <wps:wsp>
                        <wps:cNvPr id="1086" name="Shape 1086"/>
                        <wps:cNvSpPr/>
                        <wps:spPr>
                          <a:xfrm>
                            <a:off x="1589913" y="1824888"/>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79" name="Shape 26879"/>
                        <wps:cNvSpPr/>
                        <wps:spPr>
                          <a:xfrm>
                            <a:off x="1970913" y="1766976"/>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088" name="Shape 1088"/>
                        <wps:cNvSpPr/>
                        <wps:spPr>
                          <a:xfrm>
                            <a:off x="1970913" y="1766976"/>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80" name="Shape 26880"/>
                        <wps:cNvSpPr/>
                        <wps:spPr>
                          <a:xfrm>
                            <a:off x="2351913" y="1684680"/>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090" name="Shape 1090"/>
                        <wps:cNvSpPr/>
                        <wps:spPr>
                          <a:xfrm>
                            <a:off x="2351913" y="1684680"/>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1091" name="Shape 1091"/>
                        <wps:cNvSpPr/>
                        <wps:spPr>
                          <a:xfrm>
                            <a:off x="2732913" y="1611528"/>
                            <a:ext cx="73152" cy="73152"/>
                          </a:xfrm>
                          <a:custGeom>
                            <a:avLst/>
                            <a:gdLst/>
                            <a:ahLst/>
                            <a:cxnLst/>
                            <a:rect l="0" t="0" r="0" b="0"/>
                            <a:pathLst>
                              <a:path w="73152" h="73152">
                                <a:moveTo>
                                  <a:pt x="36576" y="0"/>
                                </a:moveTo>
                                <a:lnTo>
                                  <a:pt x="73152" y="36576"/>
                                </a:lnTo>
                                <a:lnTo>
                                  <a:pt x="36576" y="73152"/>
                                </a:lnTo>
                                <a:lnTo>
                                  <a:pt x="0" y="36576"/>
                                </a:lnTo>
                                <a:lnTo>
                                  <a:pt x="36576" y="0"/>
                                </a:lnTo>
                                <a:close/>
                              </a:path>
                            </a:pathLst>
                          </a:custGeom>
                          <a:ln w="0" cap="flat">
                            <a:round/>
                          </a:ln>
                        </wps:spPr>
                        <wps:style>
                          <a:lnRef idx="0">
                            <a:srgbClr val="000000">
                              <a:alpha val="0"/>
                            </a:srgbClr>
                          </a:lnRef>
                          <a:fillRef idx="1">
                            <a:srgbClr val="5F5F5F"/>
                          </a:fillRef>
                          <a:effectRef idx="0">
                            <a:scrgbClr r="0" g="0" b="0"/>
                          </a:effectRef>
                          <a:fontRef idx="none"/>
                        </wps:style>
                        <wps:bodyPr/>
                      </wps:wsp>
                      <wps:wsp>
                        <wps:cNvPr id="1092" name="Shape 1092"/>
                        <wps:cNvSpPr/>
                        <wps:spPr>
                          <a:xfrm>
                            <a:off x="2732913" y="1611528"/>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81" name="Shape 26881"/>
                        <wps:cNvSpPr/>
                        <wps:spPr>
                          <a:xfrm>
                            <a:off x="3113913" y="1654200"/>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094" name="Shape 1094"/>
                        <wps:cNvSpPr/>
                        <wps:spPr>
                          <a:xfrm>
                            <a:off x="3113913" y="1654200"/>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82" name="Shape 26882"/>
                        <wps:cNvSpPr/>
                        <wps:spPr>
                          <a:xfrm>
                            <a:off x="3494913" y="1642008"/>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096" name="Shape 1096"/>
                        <wps:cNvSpPr/>
                        <wps:spPr>
                          <a:xfrm>
                            <a:off x="3494913" y="1642008"/>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83" name="Shape 26883"/>
                        <wps:cNvSpPr/>
                        <wps:spPr>
                          <a:xfrm>
                            <a:off x="3875913" y="1645056"/>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098" name="Shape 1098"/>
                        <wps:cNvSpPr/>
                        <wps:spPr>
                          <a:xfrm>
                            <a:off x="3875913" y="1645056"/>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26884" name="Shape 26884"/>
                        <wps:cNvSpPr/>
                        <wps:spPr>
                          <a:xfrm>
                            <a:off x="4256913" y="1623720"/>
                            <a:ext cx="73152" cy="73152"/>
                          </a:xfrm>
                          <a:custGeom>
                            <a:avLst/>
                            <a:gdLst/>
                            <a:ahLst/>
                            <a:cxnLst/>
                            <a:rect l="0" t="0" r="0" b="0"/>
                            <a:pathLst>
                              <a:path w="73152" h="73152">
                                <a:moveTo>
                                  <a:pt x="36576" y="0"/>
                                </a:moveTo>
                                <a:lnTo>
                                  <a:pt x="73152" y="36576"/>
                                </a:lnTo>
                                <a:lnTo>
                                  <a:pt x="36576" y="73152"/>
                                </a:lnTo>
                                <a:lnTo>
                                  <a:pt x="0" y="36576"/>
                                </a:lnTo>
                                <a:lnTo>
                                  <a:pt x="36576" y="0"/>
                                </a:lnTo>
                              </a:path>
                            </a:pathLst>
                          </a:custGeom>
                          <a:ln w="0" cap="flat">
                            <a:round/>
                          </a:ln>
                        </wps:spPr>
                        <wps:style>
                          <a:lnRef idx="0">
                            <a:srgbClr val="000000">
                              <a:alpha val="0"/>
                            </a:srgbClr>
                          </a:lnRef>
                          <a:fillRef idx="1">
                            <a:srgbClr val="5F5F5F"/>
                          </a:fillRef>
                          <a:effectRef idx="0">
                            <a:scrgbClr r="0" g="0" b="0"/>
                          </a:effectRef>
                          <a:fontRef idx="none"/>
                        </wps:style>
                        <wps:bodyPr/>
                      </wps:wsp>
                      <wps:wsp>
                        <wps:cNvPr id="1100" name="Shape 1100"/>
                        <wps:cNvSpPr/>
                        <wps:spPr>
                          <a:xfrm>
                            <a:off x="4256913" y="1623720"/>
                            <a:ext cx="73152" cy="73152"/>
                          </a:xfrm>
                          <a:custGeom>
                            <a:avLst/>
                            <a:gdLst/>
                            <a:ahLst/>
                            <a:cxnLst/>
                            <a:rect l="0" t="0" r="0" b="0"/>
                            <a:pathLst>
                              <a:path w="73152" h="73152">
                                <a:moveTo>
                                  <a:pt x="36576" y="0"/>
                                </a:moveTo>
                                <a:lnTo>
                                  <a:pt x="73152" y="36576"/>
                                </a:lnTo>
                                <a:lnTo>
                                  <a:pt x="36576" y="73152"/>
                                </a:lnTo>
                                <a:lnTo>
                                  <a:pt x="0" y="36576"/>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1101" name="Shape 1101"/>
                        <wps:cNvSpPr/>
                        <wps:spPr>
                          <a:xfrm>
                            <a:off x="865124" y="1462303"/>
                            <a:ext cx="3425952" cy="197739"/>
                          </a:xfrm>
                          <a:custGeom>
                            <a:avLst/>
                            <a:gdLst/>
                            <a:ahLst/>
                            <a:cxnLst/>
                            <a:rect l="0" t="0" r="0" b="0"/>
                            <a:pathLst>
                              <a:path w="3425952" h="197739">
                                <a:moveTo>
                                  <a:pt x="0" y="197739"/>
                                </a:moveTo>
                                <a:lnTo>
                                  <a:pt x="380873" y="177927"/>
                                </a:lnTo>
                                <a:lnTo>
                                  <a:pt x="761873" y="135255"/>
                                </a:lnTo>
                                <a:lnTo>
                                  <a:pt x="1142873" y="77343"/>
                                </a:lnTo>
                                <a:lnTo>
                                  <a:pt x="1523873" y="40767"/>
                                </a:lnTo>
                                <a:lnTo>
                                  <a:pt x="1901825" y="0"/>
                                </a:lnTo>
                                <a:lnTo>
                                  <a:pt x="2282825" y="10287"/>
                                </a:lnTo>
                                <a:lnTo>
                                  <a:pt x="2663825" y="25527"/>
                                </a:lnTo>
                                <a:lnTo>
                                  <a:pt x="3044825" y="16383"/>
                                </a:lnTo>
                                <a:lnTo>
                                  <a:pt x="3425952" y="16383"/>
                                </a:lnTo>
                              </a:path>
                            </a:pathLst>
                          </a:custGeom>
                          <a:ln w="22225" cap="rnd">
                            <a:round/>
                          </a:ln>
                        </wps:spPr>
                        <wps:style>
                          <a:lnRef idx="1">
                            <a:srgbClr val="B3B3B3"/>
                          </a:lnRef>
                          <a:fillRef idx="0">
                            <a:srgbClr val="000000">
                              <a:alpha val="0"/>
                            </a:srgbClr>
                          </a:fillRef>
                          <a:effectRef idx="0">
                            <a:scrgbClr r="0" g="0" b="0"/>
                          </a:effectRef>
                          <a:fontRef idx="none"/>
                        </wps:style>
                        <wps:bodyPr/>
                      </wps:wsp>
                      <wps:wsp>
                        <wps:cNvPr id="26885" name="Shape 26885"/>
                        <wps:cNvSpPr/>
                        <wps:spPr>
                          <a:xfrm>
                            <a:off x="827913" y="1620672"/>
                            <a:ext cx="73152" cy="73152"/>
                          </a:xfrm>
                          <a:custGeom>
                            <a:avLst/>
                            <a:gdLst/>
                            <a:ahLst/>
                            <a:cxnLst/>
                            <a:rect l="0" t="0" r="0" b="0"/>
                            <a:pathLst>
                              <a:path w="73152" h="73152">
                                <a:moveTo>
                                  <a:pt x="0" y="0"/>
                                </a:moveTo>
                                <a:lnTo>
                                  <a:pt x="73152" y="0"/>
                                </a:lnTo>
                                <a:lnTo>
                                  <a:pt x="73152" y="73152"/>
                                </a:lnTo>
                                <a:lnTo>
                                  <a:pt x="0" y="73152"/>
                                </a:lnTo>
                                <a:lnTo>
                                  <a:pt x="0" y="0"/>
                                </a:lnTo>
                              </a:path>
                            </a:pathLst>
                          </a:custGeom>
                          <a:ln w="0" cap="rnd">
                            <a:round/>
                          </a:ln>
                        </wps:spPr>
                        <wps:style>
                          <a:lnRef idx="0">
                            <a:srgbClr val="000000">
                              <a:alpha val="0"/>
                            </a:srgbClr>
                          </a:lnRef>
                          <a:fillRef idx="1">
                            <a:srgbClr val="B3B3B3"/>
                          </a:fillRef>
                          <a:effectRef idx="0">
                            <a:scrgbClr r="0" g="0" b="0"/>
                          </a:effectRef>
                          <a:fontRef idx="none"/>
                        </wps:style>
                        <wps:bodyPr/>
                      </wps:wsp>
                      <wps:wsp>
                        <wps:cNvPr id="1103" name="Shape 1103"/>
                        <wps:cNvSpPr/>
                        <wps:spPr>
                          <a:xfrm>
                            <a:off x="827913" y="1620672"/>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86" name="Shape 26886"/>
                        <wps:cNvSpPr/>
                        <wps:spPr>
                          <a:xfrm>
                            <a:off x="1205865" y="1602384"/>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05" name="Shape 1105"/>
                        <wps:cNvSpPr/>
                        <wps:spPr>
                          <a:xfrm>
                            <a:off x="1205865" y="1602384"/>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87" name="Shape 26887"/>
                        <wps:cNvSpPr/>
                        <wps:spPr>
                          <a:xfrm>
                            <a:off x="1586865" y="1556664"/>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07" name="Shape 1107"/>
                        <wps:cNvSpPr/>
                        <wps:spPr>
                          <a:xfrm>
                            <a:off x="1586865" y="1556664"/>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88" name="Shape 26888"/>
                        <wps:cNvSpPr/>
                        <wps:spPr>
                          <a:xfrm>
                            <a:off x="1967865" y="1501800"/>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09" name="Shape 1109"/>
                        <wps:cNvSpPr/>
                        <wps:spPr>
                          <a:xfrm>
                            <a:off x="1967865" y="150180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89" name="Shape 26889"/>
                        <wps:cNvSpPr/>
                        <wps:spPr>
                          <a:xfrm>
                            <a:off x="2348865" y="1465224"/>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11" name="Shape 1111"/>
                        <wps:cNvSpPr/>
                        <wps:spPr>
                          <a:xfrm>
                            <a:off x="2348865" y="1465224"/>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90" name="Shape 26890"/>
                        <wps:cNvSpPr/>
                        <wps:spPr>
                          <a:xfrm>
                            <a:off x="2729865" y="1422552"/>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13" name="Shape 1113"/>
                        <wps:cNvSpPr/>
                        <wps:spPr>
                          <a:xfrm>
                            <a:off x="2729865" y="1422552"/>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91" name="Shape 26891"/>
                        <wps:cNvSpPr/>
                        <wps:spPr>
                          <a:xfrm>
                            <a:off x="3110865" y="1431696"/>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15" name="Shape 1115"/>
                        <wps:cNvSpPr/>
                        <wps:spPr>
                          <a:xfrm>
                            <a:off x="3110865" y="1431696"/>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92" name="Shape 26892"/>
                        <wps:cNvSpPr/>
                        <wps:spPr>
                          <a:xfrm>
                            <a:off x="3491865" y="1449984"/>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17" name="Shape 1117"/>
                        <wps:cNvSpPr/>
                        <wps:spPr>
                          <a:xfrm>
                            <a:off x="3491865" y="1449984"/>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93" name="Shape 26893"/>
                        <wps:cNvSpPr/>
                        <wps:spPr>
                          <a:xfrm>
                            <a:off x="3872865" y="1440840"/>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19" name="Shape 1119"/>
                        <wps:cNvSpPr/>
                        <wps:spPr>
                          <a:xfrm>
                            <a:off x="3872865" y="144084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26894" name="Shape 26894"/>
                        <wps:cNvSpPr/>
                        <wps:spPr>
                          <a:xfrm>
                            <a:off x="4253865" y="1437792"/>
                            <a:ext cx="73152" cy="73152"/>
                          </a:xfrm>
                          <a:custGeom>
                            <a:avLst/>
                            <a:gdLst/>
                            <a:ahLst/>
                            <a:cxnLst/>
                            <a:rect l="0" t="0" r="0" b="0"/>
                            <a:pathLst>
                              <a:path w="73152" h="73152">
                                <a:moveTo>
                                  <a:pt x="0" y="0"/>
                                </a:moveTo>
                                <a:lnTo>
                                  <a:pt x="73152" y="0"/>
                                </a:lnTo>
                                <a:lnTo>
                                  <a:pt x="73152" y="73152"/>
                                </a:lnTo>
                                <a:lnTo>
                                  <a:pt x="0" y="73152"/>
                                </a:lnTo>
                                <a:lnTo>
                                  <a:pt x="0" y="0"/>
                                </a:lnTo>
                              </a:path>
                            </a:pathLst>
                          </a:custGeom>
                          <a:ln w="0" cap="flat">
                            <a:round/>
                          </a:ln>
                        </wps:spPr>
                        <wps:style>
                          <a:lnRef idx="0">
                            <a:srgbClr val="000000">
                              <a:alpha val="0"/>
                            </a:srgbClr>
                          </a:lnRef>
                          <a:fillRef idx="1">
                            <a:srgbClr val="B3B3B3"/>
                          </a:fillRef>
                          <a:effectRef idx="0">
                            <a:scrgbClr r="0" g="0" b="0"/>
                          </a:effectRef>
                          <a:fontRef idx="none"/>
                        </wps:style>
                        <wps:bodyPr/>
                      </wps:wsp>
                      <wps:wsp>
                        <wps:cNvPr id="1121" name="Shape 1121"/>
                        <wps:cNvSpPr/>
                        <wps:spPr>
                          <a:xfrm>
                            <a:off x="4253865" y="1437792"/>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B3B3B3"/>
                          </a:lnRef>
                          <a:fillRef idx="0">
                            <a:srgbClr val="000000">
                              <a:alpha val="0"/>
                            </a:srgbClr>
                          </a:fillRef>
                          <a:effectRef idx="0">
                            <a:scrgbClr r="0" g="0" b="0"/>
                          </a:effectRef>
                          <a:fontRef idx="none"/>
                        </wps:style>
                        <wps:bodyPr/>
                      </wps:wsp>
                      <wps:wsp>
                        <wps:cNvPr id="1122" name="Shape 1122"/>
                        <wps:cNvSpPr/>
                        <wps:spPr>
                          <a:xfrm>
                            <a:off x="865124" y="1706270"/>
                            <a:ext cx="3425952" cy="327406"/>
                          </a:xfrm>
                          <a:custGeom>
                            <a:avLst/>
                            <a:gdLst/>
                            <a:ahLst/>
                            <a:cxnLst/>
                            <a:rect l="0" t="0" r="0" b="0"/>
                            <a:pathLst>
                              <a:path w="3425952" h="327406">
                                <a:moveTo>
                                  <a:pt x="0" y="327406"/>
                                </a:moveTo>
                                <a:lnTo>
                                  <a:pt x="380873" y="165608"/>
                                </a:lnTo>
                                <a:lnTo>
                                  <a:pt x="761873" y="311912"/>
                                </a:lnTo>
                                <a:lnTo>
                                  <a:pt x="1142873" y="186944"/>
                                </a:lnTo>
                                <a:lnTo>
                                  <a:pt x="1523873" y="153416"/>
                                </a:lnTo>
                                <a:lnTo>
                                  <a:pt x="1901825" y="92456"/>
                                </a:lnTo>
                                <a:lnTo>
                                  <a:pt x="2282825" y="153416"/>
                                </a:lnTo>
                                <a:lnTo>
                                  <a:pt x="2663825" y="177800"/>
                                </a:lnTo>
                                <a:lnTo>
                                  <a:pt x="3044825" y="208280"/>
                                </a:lnTo>
                                <a:lnTo>
                                  <a:pt x="3425952" y="0"/>
                                </a:lnTo>
                              </a:path>
                            </a:pathLst>
                          </a:custGeom>
                          <a:ln w="22225" cap="rnd">
                            <a:round/>
                          </a:ln>
                        </wps:spPr>
                        <wps:style>
                          <a:lnRef idx="1">
                            <a:srgbClr val="898989"/>
                          </a:lnRef>
                          <a:fillRef idx="0">
                            <a:srgbClr val="000000">
                              <a:alpha val="0"/>
                            </a:srgbClr>
                          </a:fillRef>
                          <a:effectRef idx="0">
                            <a:scrgbClr r="0" g="0" b="0"/>
                          </a:effectRef>
                          <a:fontRef idx="none"/>
                        </wps:style>
                        <wps:bodyPr/>
                      </wps:wsp>
                      <wps:wsp>
                        <wps:cNvPr id="1123" name="Shape 1123"/>
                        <wps:cNvSpPr/>
                        <wps:spPr>
                          <a:xfrm>
                            <a:off x="830961" y="1998624"/>
                            <a:ext cx="73152" cy="73152"/>
                          </a:xfrm>
                          <a:custGeom>
                            <a:avLst/>
                            <a:gdLst/>
                            <a:ahLst/>
                            <a:cxnLst/>
                            <a:rect l="0" t="0" r="0" b="0"/>
                            <a:pathLst>
                              <a:path w="73152" h="73152">
                                <a:moveTo>
                                  <a:pt x="36576" y="0"/>
                                </a:moveTo>
                                <a:lnTo>
                                  <a:pt x="73152" y="73152"/>
                                </a:lnTo>
                                <a:lnTo>
                                  <a:pt x="0" y="73152"/>
                                </a:lnTo>
                                <a:lnTo>
                                  <a:pt x="36576" y="0"/>
                                </a:lnTo>
                                <a:close/>
                              </a:path>
                            </a:pathLst>
                          </a:custGeom>
                          <a:ln w="0" cap="rnd">
                            <a:round/>
                          </a:ln>
                        </wps:spPr>
                        <wps:style>
                          <a:lnRef idx="0">
                            <a:srgbClr val="000000">
                              <a:alpha val="0"/>
                            </a:srgbClr>
                          </a:lnRef>
                          <a:fillRef idx="1">
                            <a:srgbClr val="898989"/>
                          </a:fillRef>
                          <a:effectRef idx="0">
                            <a:scrgbClr r="0" g="0" b="0"/>
                          </a:effectRef>
                          <a:fontRef idx="none"/>
                        </wps:style>
                        <wps:bodyPr/>
                      </wps:wsp>
                      <wps:wsp>
                        <wps:cNvPr id="1124" name="Shape 1124"/>
                        <wps:cNvSpPr/>
                        <wps:spPr>
                          <a:xfrm>
                            <a:off x="830961" y="1998624"/>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25" name="Shape 1125"/>
                        <wps:cNvSpPr/>
                        <wps:spPr>
                          <a:xfrm>
                            <a:off x="1208913" y="1837080"/>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26" name="Shape 1126"/>
                        <wps:cNvSpPr/>
                        <wps:spPr>
                          <a:xfrm>
                            <a:off x="1208913" y="1837080"/>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27" name="Shape 1127"/>
                        <wps:cNvSpPr/>
                        <wps:spPr>
                          <a:xfrm>
                            <a:off x="1589913" y="1983384"/>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28" name="Shape 1128"/>
                        <wps:cNvSpPr/>
                        <wps:spPr>
                          <a:xfrm>
                            <a:off x="1589913" y="1983384"/>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29" name="Shape 1129"/>
                        <wps:cNvSpPr/>
                        <wps:spPr>
                          <a:xfrm>
                            <a:off x="1970913" y="1858416"/>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30" name="Shape 1130"/>
                        <wps:cNvSpPr/>
                        <wps:spPr>
                          <a:xfrm>
                            <a:off x="1970913" y="1858416"/>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31" name="Shape 1131"/>
                        <wps:cNvSpPr/>
                        <wps:spPr>
                          <a:xfrm>
                            <a:off x="2351913" y="1821840"/>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32" name="Shape 1132"/>
                        <wps:cNvSpPr/>
                        <wps:spPr>
                          <a:xfrm>
                            <a:off x="2351913" y="1821840"/>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33" name="Shape 1133"/>
                        <wps:cNvSpPr/>
                        <wps:spPr>
                          <a:xfrm>
                            <a:off x="2732913" y="1760880"/>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34" name="Shape 1134"/>
                        <wps:cNvSpPr/>
                        <wps:spPr>
                          <a:xfrm>
                            <a:off x="2732913" y="1760880"/>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35" name="Shape 1135"/>
                        <wps:cNvSpPr/>
                        <wps:spPr>
                          <a:xfrm>
                            <a:off x="3113913" y="1824888"/>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36" name="Shape 1136"/>
                        <wps:cNvSpPr/>
                        <wps:spPr>
                          <a:xfrm>
                            <a:off x="3113913" y="1824888"/>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37" name="Shape 1137"/>
                        <wps:cNvSpPr/>
                        <wps:spPr>
                          <a:xfrm>
                            <a:off x="3494913" y="1846224"/>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38" name="Shape 1138"/>
                        <wps:cNvSpPr/>
                        <wps:spPr>
                          <a:xfrm>
                            <a:off x="3494913" y="1846224"/>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39" name="Shape 1139"/>
                        <wps:cNvSpPr/>
                        <wps:spPr>
                          <a:xfrm>
                            <a:off x="3875913" y="1876705"/>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40" name="Shape 1140"/>
                        <wps:cNvSpPr/>
                        <wps:spPr>
                          <a:xfrm>
                            <a:off x="3875913" y="1876705"/>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41" name="Shape 1141"/>
                        <wps:cNvSpPr/>
                        <wps:spPr>
                          <a:xfrm>
                            <a:off x="4256913" y="1669440"/>
                            <a:ext cx="73152" cy="73152"/>
                          </a:xfrm>
                          <a:custGeom>
                            <a:avLst/>
                            <a:gdLst/>
                            <a:ahLst/>
                            <a:cxnLst/>
                            <a:rect l="0" t="0" r="0" b="0"/>
                            <a:pathLst>
                              <a:path w="73152" h="73152">
                                <a:moveTo>
                                  <a:pt x="36576" y="0"/>
                                </a:moveTo>
                                <a:lnTo>
                                  <a:pt x="73152" y="73152"/>
                                </a:lnTo>
                                <a:lnTo>
                                  <a:pt x="0" y="73152"/>
                                </a:lnTo>
                                <a:lnTo>
                                  <a:pt x="36576" y="0"/>
                                </a:lnTo>
                                <a:close/>
                              </a:path>
                            </a:pathLst>
                          </a:custGeom>
                          <a:ln w="0" cap="flat">
                            <a:round/>
                          </a:ln>
                        </wps:spPr>
                        <wps:style>
                          <a:lnRef idx="0">
                            <a:srgbClr val="000000">
                              <a:alpha val="0"/>
                            </a:srgbClr>
                          </a:lnRef>
                          <a:fillRef idx="1">
                            <a:srgbClr val="898989"/>
                          </a:fillRef>
                          <a:effectRef idx="0">
                            <a:scrgbClr r="0" g="0" b="0"/>
                          </a:effectRef>
                          <a:fontRef idx="none"/>
                        </wps:style>
                        <wps:bodyPr/>
                      </wps:wsp>
                      <wps:wsp>
                        <wps:cNvPr id="1142" name="Shape 1142"/>
                        <wps:cNvSpPr/>
                        <wps:spPr>
                          <a:xfrm>
                            <a:off x="4256913" y="1669440"/>
                            <a:ext cx="73152" cy="73152"/>
                          </a:xfrm>
                          <a:custGeom>
                            <a:avLst/>
                            <a:gdLst/>
                            <a:ahLst/>
                            <a:cxnLst/>
                            <a:rect l="0" t="0" r="0" b="0"/>
                            <a:pathLst>
                              <a:path w="73152" h="73152">
                                <a:moveTo>
                                  <a:pt x="36576" y="0"/>
                                </a:moveTo>
                                <a:lnTo>
                                  <a:pt x="73152" y="73152"/>
                                </a:lnTo>
                                <a:lnTo>
                                  <a:pt x="0" y="73152"/>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43" name="Shape 1143"/>
                        <wps:cNvSpPr/>
                        <wps:spPr>
                          <a:xfrm>
                            <a:off x="865124" y="1780184"/>
                            <a:ext cx="3425952" cy="313055"/>
                          </a:xfrm>
                          <a:custGeom>
                            <a:avLst/>
                            <a:gdLst/>
                            <a:ahLst/>
                            <a:cxnLst/>
                            <a:rect l="0" t="0" r="0" b="0"/>
                            <a:pathLst>
                              <a:path w="3425952" h="313055">
                                <a:moveTo>
                                  <a:pt x="0" y="274574"/>
                                </a:moveTo>
                                <a:lnTo>
                                  <a:pt x="380873" y="244094"/>
                                </a:lnTo>
                                <a:lnTo>
                                  <a:pt x="761873" y="313055"/>
                                </a:lnTo>
                                <a:lnTo>
                                  <a:pt x="1142873" y="302006"/>
                                </a:lnTo>
                                <a:lnTo>
                                  <a:pt x="1523873" y="131318"/>
                                </a:lnTo>
                                <a:lnTo>
                                  <a:pt x="1901825" y="0"/>
                                </a:lnTo>
                                <a:lnTo>
                                  <a:pt x="2282825" y="73406"/>
                                </a:lnTo>
                                <a:lnTo>
                                  <a:pt x="2663825" y="254"/>
                                </a:lnTo>
                                <a:lnTo>
                                  <a:pt x="3044825" y="3302"/>
                                </a:lnTo>
                                <a:lnTo>
                                  <a:pt x="3425952" y="82550"/>
                                </a:lnTo>
                              </a:path>
                            </a:pathLst>
                          </a:custGeom>
                          <a:ln w="22225" cap="rnd">
                            <a:round/>
                          </a:ln>
                        </wps:spPr>
                        <wps:style>
                          <a:lnRef idx="1">
                            <a:srgbClr val="212121"/>
                          </a:lnRef>
                          <a:fillRef idx="0">
                            <a:srgbClr val="000000">
                              <a:alpha val="0"/>
                            </a:srgbClr>
                          </a:fillRef>
                          <a:effectRef idx="0">
                            <a:scrgbClr r="0" g="0" b="0"/>
                          </a:effectRef>
                          <a:fontRef idx="none"/>
                        </wps:style>
                        <wps:bodyPr/>
                      </wps:wsp>
                      <wps:wsp>
                        <wps:cNvPr id="1144" name="Shape 1144"/>
                        <wps:cNvSpPr/>
                        <wps:spPr>
                          <a:xfrm>
                            <a:off x="829437" y="2018436"/>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45" name="Shape 1145"/>
                        <wps:cNvSpPr/>
                        <wps:spPr>
                          <a:xfrm>
                            <a:off x="829437" y="2018436"/>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46" name="Shape 1146"/>
                        <wps:cNvSpPr/>
                        <wps:spPr>
                          <a:xfrm>
                            <a:off x="1207389" y="1987956"/>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47" name="Shape 1147"/>
                        <wps:cNvSpPr/>
                        <wps:spPr>
                          <a:xfrm>
                            <a:off x="1207389" y="1987956"/>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48" name="Shape 1148"/>
                        <wps:cNvSpPr/>
                        <wps:spPr>
                          <a:xfrm>
                            <a:off x="1588389" y="2055012"/>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49" name="Shape 1149"/>
                        <wps:cNvSpPr/>
                        <wps:spPr>
                          <a:xfrm>
                            <a:off x="1588389" y="2055012"/>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0" name="Shape 1150"/>
                        <wps:cNvSpPr/>
                        <wps:spPr>
                          <a:xfrm>
                            <a:off x="1969389" y="2045868"/>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1" name="Shape 1151"/>
                        <wps:cNvSpPr/>
                        <wps:spPr>
                          <a:xfrm>
                            <a:off x="1969389" y="2045868"/>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2" name="Shape 1152"/>
                        <wps:cNvSpPr/>
                        <wps:spPr>
                          <a:xfrm>
                            <a:off x="2350389" y="1872132"/>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3" name="Shape 1153"/>
                        <wps:cNvSpPr/>
                        <wps:spPr>
                          <a:xfrm>
                            <a:off x="2350389" y="1872132"/>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4" name="Shape 1154"/>
                        <wps:cNvSpPr/>
                        <wps:spPr>
                          <a:xfrm>
                            <a:off x="2731389" y="1741068"/>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5" name="Shape 1155"/>
                        <wps:cNvSpPr/>
                        <wps:spPr>
                          <a:xfrm>
                            <a:off x="2731389" y="1741068"/>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6" name="Shape 1156"/>
                        <wps:cNvSpPr/>
                        <wps:spPr>
                          <a:xfrm>
                            <a:off x="3112389" y="1814220"/>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7" name="Shape 1157"/>
                        <wps:cNvSpPr/>
                        <wps:spPr>
                          <a:xfrm>
                            <a:off x="3112389" y="1814220"/>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8" name="Shape 1158"/>
                        <wps:cNvSpPr/>
                        <wps:spPr>
                          <a:xfrm>
                            <a:off x="3493389" y="1744116"/>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59" name="Shape 1159"/>
                        <wps:cNvSpPr/>
                        <wps:spPr>
                          <a:xfrm>
                            <a:off x="3493389" y="1744116"/>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60" name="Shape 1160"/>
                        <wps:cNvSpPr/>
                        <wps:spPr>
                          <a:xfrm>
                            <a:off x="3874389" y="1744116"/>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61" name="Shape 1161"/>
                        <wps:cNvSpPr/>
                        <wps:spPr>
                          <a:xfrm>
                            <a:off x="3874389" y="1744116"/>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62" name="Shape 1162"/>
                        <wps:cNvSpPr/>
                        <wps:spPr>
                          <a:xfrm>
                            <a:off x="4255389" y="1823364"/>
                            <a:ext cx="76200" cy="76200"/>
                          </a:xfrm>
                          <a:custGeom>
                            <a:avLst/>
                            <a:gdLst/>
                            <a:ahLst/>
                            <a:cxnLst/>
                            <a:rect l="0" t="0" r="0" b="0"/>
                            <a:pathLst>
                              <a:path w="76200" h="76200">
                                <a:moveTo>
                                  <a:pt x="76200" y="76200"/>
                                </a:moveTo>
                                <a:lnTo>
                                  <a:pt x="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63" name="Shape 1163"/>
                        <wps:cNvSpPr/>
                        <wps:spPr>
                          <a:xfrm>
                            <a:off x="4255389" y="1823364"/>
                            <a:ext cx="76200" cy="76200"/>
                          </a:xfrm>
                          <a:custGeom>
                            <a:avLst/>
                            <a:gdLst/>
                            <a:ahLst/>
                            <a:cxnLst/>
                            <a:rect l="0" t="0" r="0" b="0"/>
                            <a:pathLst>
                              <a:path w="76200" h="76200">
                                <a:moveTo>
                                  <a:pt x="0" y="76200"/>
                                </a:moveTo>
                                <a:lnTo>
                                  <a:pt x="76200" y="0"/>
                                </a:lnTo>
                              </a:path>
                            </a:pathLst>
                          </a:custGeom>
                          <a:ln w="9144" cap="flat">
                            <a:round/>
                          </a:ln>
                        </wps:spPr>
                        <wps:style>
                          <a:lnRef idx="1">
                            <a:srgbClr val="212121"/>
                          </a:lnRef>
                          <a:fillRef idx="0">
                            <a:srgbClr val="000000">
                              <a:alpha val="0"/>
                            </a:srgbClr>
                          </a:fillRef>
                          <a:effectRef idx="0">
                            <a:scrgbClr r="0" g="0" b="0"/>
                          </a:effectRef>
                          <a:fontRef idx="none"/>
                        </wps:style>
                        <wps:bodyPr/>
                      </wps:wsp>
                      <wps:wsp>
                        <wps:cNvPr id="1164" name="Rectangle 1164"/>
                        <wps:cNvSpPr/>
                        <wps:spPr>
                          <a:xfrm>
                            <a:off x="132207" y="2694285"/>
                            <a:ext cx="552124" cy="1717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0.00000</w:t>
                              </w:r>
                            </w:p>
                          </w:txbxContent>
                        </wps:txbx>
                        <wps:bodyPr horzOverflow="overflow" vert="horz" lIns="0" tIns="0" rIns="0" bIns="0" rtlCol="0">
                          <a:noAutofit/>
                        </wps:bodyPr>
                      </wps:wsp>
                      <wps:wsp>
                        <wps:cNvPr id="1165" name="Rectangle 1165"/>
                        <wps:cNvSpPr/>
                        <wps:spPr>
                          <a:xfrm>
                            <a:off x="132207" y="2427839"/>
                            <a:ext cx="552124" cy="1717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0.20000</w:t>
                              </w:r>
                            </w:p>
                          </w:txbxContent>
                        </wps:txbx>
                        <wps:bodyPr horzOverflow="overflow" vert="horz" lIns="0" tIns="0" rIns="0" bIns="0" rtlCol="0">
                          <a:noAutofit/>
                        </wps:bodyPr>
                      </wps:wsp>
                      <wps:wsp>
                        <wps:cNvPr id="1166" name="Rectangle 1166"/>
                        <wps:cNvSpPr/>
                        <wps:spPr>
                          <a:xfrm>
                            <a:off x="132207" y="2160863"/>
                            <a:ext cx="551878" cy="172214"/>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0.40000</w:t>
                              </w:r>
                            </w:p>
                          </w:txbxContent>
                        </wps:txbx>
                        <wps:bodyPr horzOverflow="overflow" vert="horz" lIns="0" tIns="0" rIns="0" bIns="0" rtlCol="0">
                          <a:noAutofit/>
                        </wps:bodyPr>
                      </wps:wsp>
                      <wps:wsp>
                        <wps:cNvPr id="1167" name="Rectangle 1167"/>
                        <wps:cNvSpPr/>
                        <wps:spPr>
                          <a:xfrm>
                            <a:off x="132207" y="1894820"/>
                            <a:ext cx="552124" cy="1717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0.60000</w:t>
                              </w:r>
                            </w:p>
                          </w:txbxContent>
                        </wps:txbx>
                        <wps:bodyPr horzOverflow="overflow" vert="horz" lIns="0" tIns="0" rIns="0" bIns="0" rtlCol="0">
                          <a:noAutofit/>
                        </wps:bodyPr>
                      </wps:wsp>
                      <wps:wsp>
                        <wps:cNvPr id="1168" name="Rectangle 1168"/>
                        <wps:cNvSpPr/>
                        <wps:spPr>
                          <a:xfrm>
                            <a:off x="132207" y="1628374"/>
                            <a:ext cx="552124" cy="1717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0.80000</w:t>
                              </w:r>
                            </w:p>
                          </w:txbxContent>
                        </wps:txbx>
                        <wps:bodyPr horzOverflow="overflow" vert="horz" lIns="0" tIns="0" rIns="0" bIns="0" rtlCol="0">
                          <a:noAutofit/>
                        </wps:bodyPr>
                      </wps:wsp>
                      <wps:wsp>
                        <wps:cNvPr id="1169" name="Rectangle 1169"/>
                        <wps:cNvSpPr/>
                        <wps:spPr>
                          <a:xfrm>
                            <a:off x="132207" y="1361398"/>
                            <a:ext cx="551878" cy="172213"/>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1.00000</w:t>
                              </w:r>
                            </w:p>
                          </w:txbxContent>
                        </wps:txbx>
                        <wps:bodyPr horzOverflow="overflow" vert="horz" lIns="0" tIns="0" rIns="0" bIns="0" rtlCol="0">
                          <a:noAutofit/>
                        </wps:bodyPr>
                      </wps:wsp>
                      <wps:wsp>
                        <wps:cNvPr id="1170" name="Rectangle 1170"/>
                        <wps:cNvSpPr/>
                        <wps:spPr>
                          <a:xfrm>
                            <a:off x="132207" y="1095227"/>
                            <a:ext cx="552124" cy="1717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8"/>
                                </w:rPr>
                                <w:t>1.20000</w:t>
                              </w:r>
                            </w:p>
                          </w:txbxContent>
                        </wps:txbx>
                        <wps:bodyPr horzOverflow="overflow" vert="horz" lIns="0" tIns="0" rIns="0" bIns="0" rtlCol="0">
                          <a:noAutofit/>
                        </wps:bodyPr>
                      </wps:wsp>
                      <wps:wsp>
                        <wps:cNvPr id="1171" name="Rectangle 1171"/>
                        <wps:cNvSpPr/>
                        <wps:spPr>
                          <a:xfrm>
                            <a:off x="724535"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2008</w:t>
                              </w:r>
                            </w:p>
                          </w:txbxContent>
                        </wps:txbx>
                        <wps:bodyPr horzOverflow="overflow" vert="horz" lIns="0" tIns="0" rIns="0" bIns="0" rtlCol="0">
                          <a:noAutofit/>
                        </wps:bodyPr>
                      </wps:wsp>
                      <wps:wsp>
                        <wps:cNvPr id="1172" name="Rectangle 1172"/>
                        <wps:cNvSpPr/>
                        <wps:spPr>
                          <a:xfrm>
                            <a:off x="1105154"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2009</w:t>
                              </w:r>
                            </w:p>
                          </w:txbxContent>
                        </wps:txbx>
                        <wps:bodyPr horzOverflow="overflow" vert="horz" lIns="0" tIns="0" rIns="0" bIns="0" rtlCol="0">
                          <a:noAutofit/>
                        </wps:bodyPr>
                      </wps:wsp>
                      <wps:wsp>
                        <wps:cNvPr id="1173" name="Rectangle 1173"/>
                        <wps:cNvSpPr/>
                        <wps:spPr>
                          <a:xfrm>
                            <a:off x="1486154"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2010</w:t>
                              </w:r>
                            </w:p>
                          </w:txbxContent>
                        </wps:txbx>
                        <wps:bodyPr horzOverflow="overflow" vert="horz" lIns="0" tIns="0" rIns="0" bIns="0" rtlCol="0">
                          <a:noAutofit/>
                        </wps:bodyPr>
                      </wps:wsp>
                      <wps:wsp>
                        <wps:cNvPr id="1174" name="Rectangle 1174"/>
                        <wps:cNvSpPr/>
                        <wps:spPr>
                          <a:xfrm>
                            <a:off x="1866900"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2011</w:t>
                              </w:r>
                            </w:p>
                          </w:txbxContent>
                        </wps:txbx>
                        <wps:bodyPr horzOverflow="overflow" vert="horz" lIns="0" tIns="0" rIns="0" bIns="0" rtlCol="0">
                          <a:noAutofit/>
                        </wps:bodyPr>
                      </wps:wsp>
                      <wps:wsp>
                        <wps:cNvPr id="1175" name="Rectangle 1175"/>
                        <wps:cNvSpPr/>
                        <wps:spPr>
                          <a:xfrm>
                            <a:off x="2247900"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2012</w:t>
                              </w:r>
                            </w:p>
                          </w:txbxContent>
                        </wps:txbx>
                        <wps:bodyPr horzOverflow="overflow" vert="horz" lIns="0" tIns="0" rIns="0" bIns="0" rtlCol="0">
                          <a:noAutofit/>
                        </wps:bodyPr>
                      </wps:wsp>
                      <wps:wsp>
                        <wps:cNvPr id="1176" name="Rectangle 1176"/>
                        <wps:cNvSpPr/>
                        <wps:spPr>
                          <a:xfrm>
                            <a:off x="2628519"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2013</w:t>
                              </w:r>
                            </w:p>
                          </w:txbxContent>
                        </wps:txbx>
                        <wps:bodyPr horzOverflow="overflow" vert="horz" lIns="0" tIns="0" rIns="0" bIns="0" rtlCol="0">
                          <a:noAutofit/>
                        </wps:bodyPr>
                      </wps:wsp>
                      <wps:wsp>
                        <wps:cNvPr id="1177" name="Rectangle 1177"/>
                        <wps:cNvSpPr/>
                        <wps:spPr>
                          <a:xfrm>
                            <a:off x="3009265"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2014</w:t>
                              </w:r>
                            </w:p>
                          </w:txbxContent>
                        </wps:txbx>
                        <wps:bodyPr horzOverflow="overflow" vert="horz" lIns="0" tIns="0" rIns="0" bIns="0" rtlCol="0">
                          <a:noAutofit/>
                        </wps:bodyPr>
                      </wps:wsp>
                      <wps:wsp>
                        <wps:cNvPr id="1178" name="Rectangle 1178"/>
                        <wps:cNvSpPr/>
                        <wps:spPr>
                          <a:xfrm>
                            <a:off x="3390265"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2015</w:t>
                              </w:r>
                            </w:p>
                          </w:txbxContent>
                        </wps:txbx>
                        <wps:bodyPr horzOverflow="overflow" vert="horz" lIns="0" tIns="0" rIns="0" bIns="0" rtlCol="0">
                          <a:noAutofit/>
                        </wps:bodyPr>
                      </wps:wsp>
                      <wps:wsp>
                        <wps:cNvPr id="1179" name="Rectangle 1179"/>
                        <wps:cNvSpPr/>
                        <wps:spPr>
                          <a:xfrm>
                            <a:off x="3771011"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2016</w:t>
                              </w:r>
                            </w:p>
                          </w:txbxContent>
                        </wps:txbx>
                        <wps:bodyPr horzOverflow="overflow" vert="horz" lIns="0" tIns="0" rIns="0" bIns="0" rtlCol="0">
                          <a:noAutofit/>
                        </wps:bodyPr>
                      </wps:wsp>
                      <wps:wsp>
                        <wps:cNvPr id="1180" name="Rectangle 1180"/>
                        <wps:cNvSpPr/>
                        <wps:spPr>
                          <a:xfrm>
                            <a:off x="4151630" y="2827584"/>
                            <a:ext cx="354294" cy="149161"/>
                          </a:xfrm>
                          <a:prstGeom prst="rect">
                            <a:avLst/>
                          </a:prstGeom>
                          <a:ln>
                            <a:noFill/>
                          </a:ln>
                        </wps:spPr>
                        <wps:txbx>
                          <w:txbxContent>
                            <w:p w:rsidR="002C7501" w:rsidRDefault="003F2CBD">
                              <w:pPr>
                                <w:spacing w:after="160" w:line="259" w:lineRule="auto"/>
                                <w:ind w:firstLine="0"/>
                              </w:pPr>
                              <w:r>
                                <w:rPr>
                                  <w:rFonts w:ascii="Arial" w:eastAsia="Arial" w:hAnsi="Arial" w:cs="Arial"/>
                                  <w:color w:val="595959"/>
                                  <w:sz w:val="16"/>
                                </w:rPr>
                                <w:t>2017</w:t>
                              </w:r>
                            </w:p>
                          </w:txbxContent>
                        </wps:txbx>
                        <wps:bodyPr horzOverflow="overflow" vert="horz" lIns="0" tIns="0" rIns="0" bIns="0" rtlCol="0">
                          <a:noAutofit/>
                        </wps:bodyPr>
                      </wps:wsp>
                      <wps:wsp>
                        <wps:cNvPr id="1181" name="Rectangle 1181"/>
                        <wps:cNvSpPr/>
                        <wps:spPr>
                          <a:xfrm>
                            <a:off x="678180" y="458257"/>
                            <a:ext cx="1743719" cy="271608"/>
                          </a:xfrm>
                          <a:prstGeom prst="rect">
                            <a:avLst/>
                          </a:prstGeom>
                          <a:ln>
                            <a:noFill/>
                          </a:ln>
                        </wps:spPr>
                        <wps:txbx>
                          <w:txbxContent>
                            <w:p w:rsidR="002C7501" w:rsidRDefault="003F2CBD">
                              <w:pPr>
                                <w:spacing w:after="160" w:line="259" w:lineRule="auto"/>
                                <w:ind w:firstLine="0"/>
                              </w:pPr>
                              <w:r>
                                <w:rPr>
                                  <w:rFonts w:ascii="MS Gothic" w:eastAsia="MS Gothic" w:hAnsi="MS Gothic" w:cs="MS Gothic"/>
                                  <w:color w:val="595959"/>
                                  <w:sz w:val="32"/>
                                </w:rPr>
                                <w:t>全国及各区域</w:t>
                              </w:r>
                            </w:p>
                          </w:txbxContent>
                        </wps:txbx>
                        <wps:bodyPr horzOverflow="overflow" vert="horz" lIns="0" tIns="0" rIns="0" bIns="0" rtlCol="0">
                          <a:noAutofit/>
                        </wps:bodyPr>
                      </wps:wsp>
                      <wps:wsp>
                        <wps:cNvPr id="1182" name="Rectangle 1182"/>
                        <wps:cNvSpPr/>
                        <wps:spPr>
                          <a:xfrm>
                            <a:off x="2004695" y="456362"/>
                            <a:ext cx="2593035" cy="305028"/>
                          </a:xfrm>
                          <a:prstGeom prst="rect">
                            <a:avLst/>
                          </a:prstGeom>
                          <a:ln>
                            <a:noFill/>
                          </a:ln>
                        </wps:spPr>
                        <wps:txbx>
                          <w:txbxContent>
                            <w:p w:rsidR="002C7501" w:rsidRDefault="003F2CBD">
                              <w:pPr>
                                <w:spacing w:after="160" w:line="259" w:lineRule="auto"/>
                                <w:ind w:firstLine="0"/>
                              </w:pPr>
                              <w:r>
                                <w:rPr>
                                  <w:rFonts w:ascii="Microsoft JhengHei UI" w:eastAsia="Microsoft JhengHei UI" w:hAnsi="Microsoft JhengHei UI" w:cs="Microsoft JhengHei UI"/>
                                  <w:b/>
                                  <w:color w:val="595959"/>
                                  <w:sz w:val="32"/>
                                </w:rPr>
                                <w:t>绿色创新效率对比图</w:t>
                              </w:r>
                            </w:p>
                          </w:txbxContent>
                        </wps:txbx>
                        <wps:bodyPr horzOverflow="overflow" vert="horz" lIns="0" tIns="0" rIns="0" bIns="0" rtlCol="0">
                          <a:noAutofit/>
                        </wps:bodyPr>
                      </wps:wsp>
                      <wps:wsp>
                        <wps:cNvPr id="1183" name="Shape 1183"/>
                        <wps:cNvSpPr/>
                        <wps:spPr>
                          <a:xfrm>
                            <a:off x="1180338" y="921029"/>
                            <a:ext cx="243840" cy="0"/>
                          </a:xfrm>
                          <a:custGeom>
                            <a:avLst/>
                            <a:gdLst/>
                            <a:ahLst/>
                            <a:cxnLst/>
                            <a:rect l="0" t="0" r="0" b="0"/>
                            <a:pathLst>
                              <a:path w="243840">
                                <a:moveTo>
                                  <a:pt x="0" y="0"/>
                                </a:moveTo>
                                <a:lnTo>
                                  <a:pt x="243840" y="0"/>
                                </a:lnTo>
                              </a:path>
                            </a:pathLst>
                          </a:custGeom>
                          <a:ln w="22225" cap="rnd">
                            <a:round/>
                          </a:ln>
                        </wps:spPr>
                        <wps:style>
                          <a:lnRef idx="1">
                            <a:srgbClr val="5F5F5F"/>
                          </a:lnRef>
                          <a:fillRef idx="0">
                            <a:srgbClr val="000000">
                              <a:alpha val="0"/>
                            </a:srgbClr>
                          </a:fillRef>
                          <a:effectRef idx="0">
                            <a:scrgbClr r="0" g="0" b="0"/>
                          </a:effectRef>
                          <a:fontRef idx="none"/>
                        </wps:style>
                        <wps:bodyPr/>
                      </wps:wsp>
                      <wps:wsp>
                        <wps:cNvPr id="26895" name="Shape 26895"/>
                        <wps:cNvSpPr/>
                        <wps:spPr>
                          <a:xfrm>
                            <a:off x="1271905" y="891946"/>
                            <a:ext cx="60960" cy="60960"/>
                          </a:xfrm>
                          <a:custGeom>
                            <a:avLst/>
                            <a:gdLst/>
                            <a:ahLst/>
                            <a:cxnLst/>
                            <a:rect l="0" t="0" r="0" b="0"/>
                            <a:pathLst>
                              <a:path w="60960" h="60960">
                                <a:moveTo>
                                  <a:pt x="30480" y="0"/>
                                </a:moveTo>
                                <a:lnTo>
                                  <a:pt x="60960" y="30480"/>
                                </a:lnTo>
                                <a:lnTo>
                                  <a:pt x="30480" y="60960"/>
                                </a:lnTo>
                                <a:lnTo>
                                  <a:pt x="0" y="30480"/>
                                </a:lnTo>
                                <a:lnTo>
                                  <a:pt x="30480" y="0"/>
                                </a:lnTo>
                              </a:path>
                            </a:pathLst>
                          </a:custGeom>
                          <a:ln w="0" cap="rnd">
                            <a:round/>
                          </a:ln>
                        </wps:spPr>
                        <wps:style>
                          <a:lnRef idx="0">
                            <a:srgbClr val="000000">
                              <a:alpha val="0"/>
                            </a:srgbClr>
                          </a:lnRef>
                          <a:fillRef idx="1">
                            <a:srgbClr val="5F5F5F"/>
                          </a:fillRef>
                          <a:effectRef idx="0">
                            <a:scrgbClr r="0" g="0" b="0"/>
                          </a:effectRef>
                          <a:fontRef idx="none"/>
                        </wps:style>
                        <wps:bodyPr/>
                      </wps:wsp>
                      <wps:wsp>
                        <wps:cNvPr id="1185" name="Shape 1185"/>
                        <wps:cNvSpPr/>
                        <wps:spPr>
                          <a:xfrm>
                            <a:off x="1271905" y="891946"/>
                            <a:ext cx="60960" cy="60960"/>
                          </a:xfrm>
                          <a:custGeom>
                            <a:avLst/>
                            <a:gdLst/>
                            <a:ahLst/>
                            <a:cxnLst/>
                            <a:rect l="0" t="0" r="0" b="0"/>
                            <a:pathLst>
                              <a:path w="60960" h="60960">
                                <a:moveTo>
                                  <a:pt x="30480" y="0"/>
                                </a:moveTo>
                                <a:lnTo>
                                  <a:pt x="60960" y="30480"/>
                                </a:lnTo>
                                <a:lnTo>
                                  <a:pt x="30480" y="60960"/>
                                </a:lnTo>
                                <a:lnTo>
                                  <a:pt x="0" y="30480"/>
                                </a:lnTo>
                                <a:close/>
                              </a:path>
                            </a:pathLst>
                          </a:custGeom>
                          <a:ln w="9144" cap="flat">
                            <a:round/>
                          </a:ln>
                        </wps:spPr>
                        <wps:style>
                          <a:lnRef idx="1">
                            <a:srgbClr val="5F5F5F"/>
                          </a:lnRef>
                          <a:fillRef idx="0">
                            <a:srgbClr val="000000">
                              <a:alpha val="0"/>
                            </a:srgbClr>
                          </a:fillRef>
                          <a:effectRef idx="0">
                            <a:scrgbClr r="0" g="0" b="0"/>
                          </a:effectRef>
                          <a:fontRef idx="none"/>
                        </wps:style>
                        <wps:bodyPr/>
                      </wps:wsp>
                      <wps:wsp>
                        <wps:cNvPr id="1186" name="Rectangle 1186"/>
                        <wps:cNvSpPr/>
                        <wps:spPr>
                          <a:xfrm>
                            <a:off x="1451102" y="861244"/>
                            <a:ext cx="308092" cy="154046"/>
                          </a:xfrm>
                          <a:prstGeom prst="rect">
                            <a:avLst/>
                          </a:prstGeom>
                          <a:ln>
                            <a:noFill/>
                          </a:ln>
                        </wps:spPr>
                        <wps:txbx>
                          <w:txbxContent>
                            <w:p w:rsidR="002C7501" w:rsidRDefault="003F2CBD">
                              <w:pPr>
                                <w:spacing w:after="160" w:line="259" w:lineRule="auto"/>
                                <w:ind w:firstLine="0"/>
                              </w:pPr>
                              <w:r>
                                <w:rPr>
                                  <w:rFonts w:ascii="MS Gothic" w:eastAsia="MS Gothic" w:hAnsi="MS Gothic" w:cs="MS Gothic"/>
                                  <w:color w:val="595959"/>
                                  <w:sz w:val="18"/>
                                </w:rPr>
                                <w:t>全国</w:t>
                              </w:r>
                            </w:p>
                          </w:txbxContent>
                        </wps:txbx>
                        <wps:bodyPr horzOverflow="overflow" vert="horz" lIns="0" tIns="0" rIns="0" bIns="0" rtlCol="0">
                          <a:noAutofit/>
                        </wps:bodyPr>
                      </wps:wsp>
                      <wps:wsp>
                        <wps:cNvPr id="1187" name="Shape 1187"/>
                        <wps:cNvSpPr/>
                        <wps:spPr>
                          <a:xfrm>
                            <a:off x="1799082" y="921029"/>
                            <a:ext cx="243840" cy="0"/>
                          </a:xfrm>
                          <a:custGeom>
                            <a:avLst/>
                            <a:gdLst/>
                            <a:ahLst/>
                            <a:cxnLst/>
                            <a:rect l="0" t="0" r="0" b="0"/>
                            <a:pathLst>
                              <a:path w="243840">
                                <a:moveTo>
                                  <a:pt x="0" y="0"/>
                                </a:moveTo>
                                <a:lnTo>
                                  <a:pt x="243840" y="0"/>
                                </a:lnTo>
                              </a:path>
                            </a:pathLst>
                          </a:custGeom>
                          <a:ln w="22225" cap="rnd">
                            <a:round/>
                          </a:ln>
                        </wps:spPr>
                        <wps:style>
                          <a:lnRef idx="1">
                            <a:srgbClr val="B3B3B3"/>
                          </a:lnRef>
                          <a:fillRef idx="0">
                            <a:srgbClr val="000000">
                              <a:alpha val="0"/>
                            </a:srgbClr>
                          </a:fillRef>
                          <a:effectRef idx="0">
                            <a:scrgbClr r="0" g="0" b="0"/>
                          </a:effectRef>
                          <a:fontRef idx="none"/>
                        </wps:style>
                        <wps:bodyPr/>
                      </wps:wsp>
                      <wps:wsp>
                        <wps:cNvPr id="26896" name="Shape 26896"/>
                        <wps:cNvSpPr/>
                        <wps:spPr>
                          <a:xfrm>
                            <a:off x="1892173" y="893470"/>
                            <a:ext cx="60960" cy="60960"/>
                          </a:xfrm>
                          <a:custGeom>
                            <a:avLst/>
                            <a:gdLst/>
                            <a:ahLst/>
                            <a:cxnLst/>
                            <a:rect l="0" t="0" r="0" b="0"/>
                            <a:pathLst>
                              <a:path w="60960" h="60960">
                                <a:moveTo>
                                  <a:pt x="0" y="0"/>
                                </a:moveTo>
                                <a:lnTo>
                                  <a:pt x="60960" y="0"/>
                                </a:lnTo>
                                <a:lnTo>
                                  <a:pt x="60960" y="60960"/>
                                </a:lnTo>
                                <a:lnTo>
                                  <a:pt x="0" y="60960"/>
                                </a:lnTo>
                                <a:lnTo>
                                  <a:pt x="0" y="0"/>
                                </a:lnTo>
                              </a:path>
                            </a:pathLst>
                          </a:custGeom>
                          <a:ln w="0" cap="rnd">
                            <a:round/>
                          </a:ln>
                        </wps:spPr>
                        <wps:style>
                          <a:lnRef idx="0">
                            <a:srgbClr val="000000">
                              <a:alpha val="0"/>
                            </a:srgbClr>
                          </a:lnRef>
                          <a:fillRef idx="1">
                            <a:srgbClr val="B3B3B3"/>
                          </a:fillRef>
                          <a:effectRef idx="0">
                            <a:scrgbClr r="0" g="0" b="0"/>
                          </a:effectRef>
                          <a:fontRef idx="none"/>
                        </wps:style>
                        <wps:bodyPr/>
                      </wps:wsp>
                      <wps:wsp>
                        <wps:cNvPr id="1189" name="Shape 1189"/>
                        <wps:cNvSpPr/>
                        <wps:spPr>
                          <a:xfrm>
                            <a:off x="1892173" y="893470"/>
                            <a:ext cx="60960" cy="60960"/>
                          </a:xfrm>
                          <a:custGeom>
                            <a:avLst/>
                            <a:gdLst/>
                            <a:ahLst/>
                            <a:cxnLst/>
                            <a:rect l="0" t="0" r="0" b="0"/>
                            <a:pathLst>
                              <a:path w="60960" h="60960">
                                <a:moveTo>
                                  <a:pt x="0" y="60960"/>
                                </a:moveTo>
                                <a:lnTo>
                                  <a:pt x="60960" y="60960"/>
                                </a:lnTo>
                                <a:lnTo>
                                  <a:pt x="60960" y="0"/>
                                </a:lnTo>
                                <a:lnTo>
                                  <a:pt x="0" y="0"/>
                                </a:lnTo>
                                <a:close/>
                              </a:path>
                            </a:pathLst>
                          </a:custGeom>
                          <a:ln w="9525" cap="flat">
                            <a:round/>
                          </a:ln>
                        </wps:spPr>
                        <wps:style>
                          <a:lnRef idx="1">
                            <a:srgbClr val="B3B3B3"/>
                          </a:lnRef>
                          <a:fillRef idx="0">
                            <a:srgbClr val="000000">
                              <a:alpha val="0"/>
                            </a:srgbClr>
                          </a:fillRef>
                          <a:effectRef idx="0">
                            <a:scrgbClr r="0" g="0" b="0"/>
                          </a:effectRef>
                          <a:fontRef idx="none"/>
                        </wps:style>
                        <wps:bodyPr/>
                      </wps:wsp>
                      <wps:wsp>
                        <wps:cNvPr id="1190" name="Rectangle 1190"/>
                        <wps:cNvSpPr/>
                        <wps:spPr>
                          <a:xfrm>
                            <a:off x="2069846" y="865747"/>
                            <a:ext cx="308903" cy="173456"/>
                          </a:xfrm>
                          <a:prstGeom prst="rect">
                            <a:avLst/>
                          </a:prstGeom>
                          <a:ln>
                            <a:noFill/>
                          </a:ln>
                        </wps:spPr>
                        <wps:txbx>
                          <w:txbxContent>
                            <w:p w:rsidR="002C7501" w:rsidRDefault="003F2CBD">
                              <w:pPr>
                                <w:spacing w:after="160" w:line="259" w:lineRule="auto"/>
                                <w:ind w:firstLine="0"/>
                              </w:pPr>
                              <w:r>
                                <w:rPr>
                                  <w:rFonts w:ascii="Microsoft JhengHei UI" w:eastAsia="Microsoft JhengHei UI" w:hAnsi="Microsoft JhengHei UI" w:cs="Microsoft JhengHei UI"/>
                                  <w:color w:val="595959"/>
                                  <w:sz w:val="18"/>
                                </w:rPr>
                                <w:t>东部</w:t>
                              </w:r>
                            </w:p>
                          </w:txbxContent>
                        </wps:txbx>
                        <wps:bodyPr horzOverflow="overflow" vert="horz" lIns="0" tIns="0" rIns="0" bIns="0" rtlCol="0">
                          <a:noAutofit/>
                        </wps:bodyPr>
                      </wps:wsp>
                      <wps:wsp>
                        <wps:cNvPr id="1191" name="Shape 1191"/>
                        <wps:cNvSpPr/>
                        <wps:spPr>
                          <a:xfrm>
                            <a:off x="2417826" y="921029"/>
                            <a:ext cx="243840" cy="0"/>
                          </a:xfrm>
                          <a:custGeom>
                            <a:avLst/>
                            <a:gdLst/>
                            <a:ahLst/>
                            <a:cxnLst/>
                            <a:rect l="0" t="0" r="0" b="0"/>
                            <a:pathLst>
                              <a:path w="243840">
                                <a:moveTo>
                                  <a:pt x="0" y="0"/>
                                </a:moveTo>
                                <a:lnTo>
                                  <a:pt x="243840" y="0"/>
                                </a:lnTo>
                              </a:path>
                            </a:pathLst>
                          </a:custGeom>
                          <a:ln w="22225" cap="rnd">
                            <a:round/>
                          </a:ln>
                        </wps:spPr>
                        <wps:style>
                          <a:lnRef idx="1">
                            <a:srgbClr val="898989"/>
                          </a:lnRef>
                          <a:fillRef idx="0">
                            <a:srgbClr val="000000">
                              <a:alpha val="0"/>
                            </a:srgbClr>
                          </a:fillRef>
                          <a:effectRef idx="0">
                            <a:scrgbClr r="0" g="0" b="0"/>
                          </a:effectRef>
                          <a:fontRef idx="none"/>
                        </wps:style>
                        <wps:bodyPr/>
                      </wps:wsp>
                      <wps:wsp>
                        <wps:cNvPr id="1192" name="Shape 1192"/>
                        <wps:cNvSpPr/>
                        <wps:spPr>
                          <a:xfrm>
                            <a:off x="2509393" y="891946"/>
                            <a:ext cx="60960" cy="60960"/>
                          </a:xfrm>
                          <a:custGeom>
                            <a:avLst/>
                            <a:gdLst/>
                            <a:ahLst/>
                            <a:cxnLst/>
                            <a:rect l="0" t="0" r="0" b="0"/>
                            <a:pathLst>
                              <a:path w="60960" h="60960">
                                <a:moveTo>
                                  <a:pt x="30480" y="0"/>
                                </a:moveTo>
                                <a:lnTo>
                                  <a:pt x="60960" y="60960"/>
                                </a:lnTo>
                                <a:lnTo>
                                  <a:pt x="0" y="60960"/>
                                </a:lnTo>
                                <a:lnTo>
                                  <a:pt x="30480" y="0"/>
                                </a:lnTo>
                                <a:close/>
                              </a:path>
                            </a:pathLst>
                          </a:custGeom>
                          <a:ln w="0" cap="rnd">
                            <a:round/>
                          </a:ln>
                        </wps:spPr>
                        <wps:style>
                          <a:lnRef idx="0">
                            <a:srgbClr val="000000">
                              <a:alpha val="0"/>
                            </a:srgbClr>
                          </a:lnRef>
                          <a:fillRef idx="1">
                            <a:srgbClr val="898989"/>
                          </a:fillRef>
                          <a:effectRef idx="0">
                            <a:scrgbClr r="0" g="0" b="0"/>
                          </a:effectRef>
                          <a:fontRef idx="none"/>
                        </wps:style>
                        <wps:bodyPr/>
                      </wps:wsp>
                      <wps:wsp>
                        <wps:cNvPr id="1193" name="Shape 1193"/>
                        <wps:cNvSpPr/>
                        <wps:spPr>
                          <a:xfrm>
                            <a:off x="2509393" y="891946"/>
                            <a:ext cx="60960" cy="60960"/>
                          </a:xfrm>
                          <a:custGeom>
                            <a:avLst/>
                            <a:gdLst/>
                            <a:ahLst/>
                            <a:cxnLst/>
                            <a:rect l="0" t="0" r="0" b="0"/>
                            <a:pathLst>
                              <a:path w="60960" h="60960">
                                <a:moveTo>
                                  <a:pt x="30480" y="0"/>
                                </a:moveTo>
                                <a:lnTo>
                                  <a:pt x="60960" y="60960"/>
                                </a:lnTo>
                                <a:lnTo>
                                  <a:pt x="0" y="60960"/>
                                </a:lnTo>
                                <a:close/>
                              </a:path>
                            </a:pathLst>
                          </a:custGeom>
                          <a:ln w="9144" cap="flat">
                            <a:round/>
                          </a:ln>
                        </wps:spPr>
                        <wps:style>
                          <a:lnRef idx="1">
                            <a:srgbClr val="898989"/>
                          </a:lnRef>
                          <a:fillRef idx="0">
                            <a:srgbClr val="000000">
                              <a:alpha val="0"/>
                            </a:srgbClr>
                          </a:fillRef>
                          <a:effectRef idx="0">
                            <a:scrgbClr r="0" g="0" b="0"/>
                          </a:effectRef>
                          <a:fontRef idx="none"/>
                        </wps:style>
                        <wps:bodyPr/>
                      </wps:wsp>
                      <wps:wsp>
                        <wps:cNvPr id="1194" name="Rectangle 1194"/>
                        <wps:cNvSpPr/>
                        <wps:spPr>
                          <a:xfrm>
                            <a:off x="2688971" y="861244"/>
                            <a:ext cx="308092" cy="154046"/>
                          </a:xfrm>
                          <a:prstGeom prst="rect">
                            <a:avLst/>
                          </a:prstGeom>
                          <a:ln>
                            <a:noFill/>
                          </a:ln>
                        </wps:spPr>
                        <wps:txbx>
                          <w:txbxContent>
                            <w:p w:rsidR="002C7501" w:rsidRDefault="003F2CBD">
                              <w:pPr>
                                <w:spacing w:after="160" w:line="259" w:lineRule="auto"/>
                                <w:ind w:firstLine="0"/>
                              </w:pPr>
                              <w:r>
                                <w:rPr>
                                  <w:rFonts w:ascii="MS Gothic" w:eastAsia="MS Gothic" w:hAnsi="MS Gothic" w:cs="MS Gothic"/>
                                  <w:color w:val="595959"/>
                                  <w:sz w:val="18"/>
                                </w:rPr>
                                <w:t>中部</w:t>
                              </w:r>
                            </w:p>
                          </w:txbxContent>
                        </wps:txbx>
                        <wps:bodyPr horzOverflow="overflow" vert="horz" lIns="0" tIns="0" rIns="0" bIns="0" rtlCol="0">
                          <a:noAutofit/>
                        </wps:bodyPr>
                      </wps:wsp>
                      <wps:wsp>
                        <wps:cNvPr id="1195" name="Shape 1195"/>
                        <wps:cNvSpPr/>
                        <wps:spPr>
                          <a:xfrm>
                            <a:off x="3036570" y="921029"/>
                            <a:ext cx="243840" cy="0"/>
                          </a:xfrm>
                          <a:custGeom>
                            <a:avLst/>
                            <a:gdLst/>
                            <a:ahLst/>
                            <a:cxnLst/>
                            <a:rect l="0" t="0" r="0" b="0"/>
                            <a:pathLst>
                              <a:path w="243840">
                                <a:moveTo>
                                  <a:pt x="0" y="0"/>
                                </a:moveTo>
                                <a:lnTo>
                                  <a:pt x="243840" y="0"/>
                                </a:lnTo>
                              </a:path>
                            </a:pathLst>
                          </a:custGeom>
                          <a:ln w="22225" cap="rnd">
                            <a:round/>
                          </a:ln>
                        </wps:spPr>
                        <wps:style>
                          <a:lnRef idx="1">
                            <a:srgbClr val="212121"/>
                          </a:lnRef>
                          <a:fillRef idx="0">
                            <a:srgbClr val="000000">
                              <a:alpha val="0"/>
                            </a:srgbClr>
                          </a:fillRef>
                          <a:effectRef idx="0">
                            <a:scrgbClr r="0" g="0" b="0"/>
                          </a:effectRef>
                          <a:fontRef idx="none"/>
                        </wps:style>
                        <wps:bodyPr/>
                      </wps:wsp>
                      <wps:wsp>
                        <wps:cNvPr id="1196" name="Shape 1196"/>
                        <wps:cNvSpPr/>
                        <wps:spPr>
                          <a:xfrm>
                            <a:off x="3126613" y="890422"/>
                            <a:ext cx="64008" cy="64008"/>
                          </a:xfrm>
                          <a:custGeom>
                            <a:avLst/>
                            <a:gdLst/>
                            <a:ahLst/>
                            <a:cxnLst/>
                            <a:rect l="0" t="0" r="0" b="0"/>
                            <a:pathLst>
                              <a:path w="64008" h="64008">
                                <a:moveTo>
                                  <a:pt x="64008" y="64008"/>
                                </a:moveTo>
                                <a:lnTo>
                                  <a:pt x="0" y="0"/>
                                </a:lnTo>
                              </a:path>
                            </a:pathLst>
                          </a:custGeom>
                          <a:ln w="9525" cap="flat">
                            <a:round/>
                          </a:ln>
                        </wps:spPr>
                        <wps:style>
                          <a:lnRef idx="1">
                            <a:srgbClr val="212121"/>
                          </a:lnRef>
                          <a:fillRef idx="0">
                            <a:srgbClr val="000000">
                              <a:alpha val="0"/>
                            </a:srgbClr>
                          </a:fillRef>
                          <a:effectRef idx="0">
                            <a:scrgbClr r="0" g="0" b="0"/>
                          </a:effectRef>
                          <a:fontRef idx="none"/>
                        </wps:style>
                        <wps:bodyPr/>
                      </wps:wsp>
                      <wps:wsp>
                        <wps:cNvPr id="1197" name="Shape 1197"/>
                        <wps:cNvSpPr/>
                        <wps:spPr>
                          <a:xfrm>
                            <a:off x="3126613" y="890422"/>
                            <a:ext cx="64008" cy="64008"/>
                          </a:xfrm>
                          <a:custGeom>
                            <a:avLst/>
                            <a:gdLst/>
                            <a:ahLst/>
                            <a:cxnLst/>
                            <a:rect l="0" t="0" r="0" b="0"/>
                            <a:pathLst>
                              <a:path w="64008" h="64008">
                                <a:moveTo>
                                  <a:pt x="0" y="64008"/>
                                </a:moveTo>
                                <a:lnTo>
                                  <a:pt x="64008" y="0"/>
                                </a:lnTo>
                              </a:path>
                            </a:pathLst>
                          </a:custGeom>
                          <a:ln w="9525" cap="flat">
                            <a:round/>
                          </a:ln>
                        </wps:spPr>
                        <wps:style>
                          <a:lnRef idx="1">
                            <a:srgbClr val="212121"/>
                          </a:lnRef>
                          <a:fillRef idx="0">
                            <a:srgbClr val="000000">
                              <a:alpha val="0"/>
                            </a:srgbClr>
                          </a:fillRef>
                          <a:effectRef idx="0">
                            <a:scrgbClr r="0" g="0" b="0"/>
                          </a:effectRef>
                          <a:fontRef idx="none"/>
                        </wps:style>
                        <wps:bodyPr/>
                      </wps:wsp>
                      <wps:wsp>
                        <wps:cNvPr id="1198" name="Rectangle 1198"/>
                        <wps:cNvSpPr/>
                        <wps:spPr>
                          <a:xfrm>
                            <a:off x="3307969" y="861244"/>
                            <a:ext cx="308092" cy="154046"/>
                          </a:xfrm>
                          <a:prstGeom prst="rect">
                            <a:avLst/>
                          </a:prstGeom>
                          <a:ln>
                            <a:noFill/>
                          </a:ln>
                        </wps:spPr>
                        <wps:txbx>
                          <w:txbxContent>
                            <w:p w:rsidR="002C7501" w:rsidRDefault="003F2CBD">
                              <w:pPr>
                                <w:spacing w:after="160" w:line="259" w:lineRule="auto"/>
                                <w:ind w:firstLine="0"/>
                              </w:pPr>
                              <w:r>
                                <w:rPr>
                                  <w:rFonts w:ascii="MS Gothic" w:eastAsia="MS Gothic" w:hAnsi="MS Gothic" w:cs="MS Gothic"/>
                                  <w:color w:val="595959"/>
                                  <w:sz w:val="18"/>
                                </w:rPr>
                                <w:t>西部</w:t>
                              </w:r>
                            </w:p>
                          </w:txbxContent>
                        </wps:txbx>
                        <wps:bodyPr horzOverflow="overflow" vert="horz" lIns="0" tIns="0" rIns="0" bIns="0" rtlCol="0">
                          <a:noAutofit/>
                        </wps:bodyPr>
                      </wps:wsp>
                      <wps:wsp>
                        <wps:cNvPr id="1199" name="Shape 1199"/>
                        <wps:cNvSpPr/>
                        <wps:spPr>
                          <a:xfrm>
                            <a:off x="49149" y="278028"/>
                            <a:ext cx="4572000" cy="2743009"/>
                          </a:xfrm>
                          <a:custGeom>
                            <a:avLst/>
                            <a:gdLst/>
                            <a:ahLst/>
                            <a:cxnLst/>
                            <a:rect l="0" t="0" r="0" b="0"/>
                            <a:pathLst>
                              <a:path w="4572000" h="2743009">
                                <a:moveTo>
                                  <a:pt x="0" y="2743009"/>
                                </a:moveTo>
                                <a:lnTo>
                                  <a:pt x="0" y="0"/>
                                </a:lnTo>
                                <a:lnTo>
                                  <a:pt x="4572000" y="0"/>
                                </a:lnTo>
                                <a:lnTo>
                                  <a:pt x="4572000" y="2743009"/>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18" style="width:366.98pt;height:250.886pt;mso-position-horizontal-relative:char;mso-position-vertical-relative:line" coordsize="46606,31862">
                <v:rect id="Rectangle 20916" style="position:absolute;width:2551;height:1811;left:0;top:325;" filled="f" stroked="f">
                  <v:textbox inset="0,0,0,0">
                    <w:txbxContent>
                      <w:p>
                        <w:pPr>
                          <w:spacing w:before="0" w:after="160" w:line="259" w:lineRule="auto"/>
                          <w:ind w:firstLine="0"/>
                        </w:pPr>
                        <w:r>
                          <w:rPr>
                            <w:rFonts w:cs="Times New Roman" w:hAnsi="Times New Roman" w:eastAsia="Times New Roman" w:ascii="Times New Roman"/>
                            <w:b w:val="1"/>
                            <w:sz w:val="24"/>
                          </w:rPr>
                          <w:t xml:space="preserve">4.1</w:t>
                        </w:r>
                      </w:p>
                    </w:txbxContent>
                  </v:textbox>
                </v:rect>
                <v:rect id="Rectangle 20917" style="position:absolute;width:506;height:1811;left:1918;top:325;" filled="f" stroked="f">
                  <v:textbox inset="0,0,0,0">
                    <w:txbxContent>
                      <w:p>
                        <w:pPr>
                          <w:spacing w:before="0" w:after="160" w:line="259" w:lineRule="auto"/>
                          <w:ind w:firstLine="0"/>
                        </w:pPr>
                        <w:r>
                          <w:rPr>
                            <w:rFonts w:cs="Times New Roman" w:hAnsi="Times New Roman" w:eastAsia="Times New Roman" w:ascii="Times New Roman"/>
                            <w:b w:val="1"/>
                            <w:sz w:val="24"/>
                          </w:rPr>
                          <w:t xml:space="preserve"> </w:t>
                        </w:r>
                      </w:p>
                    </w:txbxContent>
                  </v:textbox>
                </v:rect>
                <v:rect id="Rectangle 1041" style="position:absolute;width:12200;height:2026;left:2682;top:48;" filled="f" stroked="f">
                  <v:textbox inset="0,0,0,0">
                    <w:txbxContent>
                      <w:p>
                        <w:pPr>
                          <w:spacing w:before="0" w:after="160" w:line="259" w:lineRule="auto"/>
                          <w:ind w:firstLine="0"/>
                        </w:pPr>
                        <w:r>
                          <w:rPr>
                            <w:sz w:val="24"/>
                          </w:rPr>
                          <w:t xml:space="preserve">全国及各区域</w:t>
                        </w:r>
                      </w:p>
                    </w:txbxContent>
                  </v:textbox>
                </v:rect>
                <v:rect id="Rectangle 1042" style="position:absolute;width:16253;height:2026;left:11863;top:48;" filled="f" stroked="f">
                  <v:textbox inset="0,0,0,0">
                    <w:txbxContent>
                      <w:p>
                        <w:pPr>
                          <w:spacing w:before="0" w:after="160" w:line="259" w:lineRule="auto"/>
                          <w:ind w:firstLine="0"/>
                        </w:pPr>
                        <w:r>
                          <w:rPr>
                            <w:sz w:val="24"/>
                          </w:rPr>
                          <w:t xml:space="preserve">绿色创新效率分析</w:t>
                        </w:r>
                      </w:p>
                    </w:txbxContent>
                  </v:textbox>
                </v:rect>
                <v:rect id="Rectangle 1043" style="position:absolute;width:506;height:2243;left:24088;top:0;" filled="f" stroked="f">
                  <v:textbox inset="0,0,0,0">
                    <w:txbxContent>
                      <w:p>
                        <w:pPr>
                          <w:spacing w:before="0" w:after="160" w:line="259" w:lineRule="auto"/>
                          <w:ind w:firstLine="0"/>
                        </w:pPr>
                        <w:r>
                          <w:rPr>
                            <w:rFonts w:cs="Times New Roman" w:hAnsi="Times New Roman" w:eastAsia="Times New Roman" w:ascii="Times New Roman"/>
                            <w:b w:val="1"/>
                            <w:sz w:val="24"/>
                          </w:rPr>
                          <w:t xml:space="preserve"> </w:t>
                        </w:r>
                      </w:p>
                    </w:txbxContent>
                  </v:textbox>
                </v:rect>
                <v:rect id="Rectangle 1044" style="position:absolute;width:506;height:2243;left:46225;top:28873;" filled="f" stroked="f">
                  <v:textbox inset="0,0,0,0">
                    <w:txbxContent>
                      <w:p>
                        <w:pPr>
                          <w:spacing w:before="0" w:after="160" w:line="259" w:lineRule="auto"/>
                          <w:ind w:firstLine="0"/>
                        </w:pPr>
                        <w:r>
                          <w:rPr>
                            <w:rFonts w:cs="Times New Roman" w:hAnsi="Times New Roman" w:eastAsia="Times New Roman" w:ascii="Times New Roman"/>
                            <w:sz w:val="24"/>
                          </w:rPr>
                          <w:t xml:space="preserve"> </w:t>
                        </w:r>
                      </w:p>
                    </w:txbxContent>
                  </v:textbox>
                </v:rect>
                <v:rect id="Rectangle 1045" style="position:absolute;width:1783;height:1783;left:12503;top:30419;" filled="f" stroked="f">
                  <v:textbox inset="0,0,0,0">
                    <w:txbxContent>
                      <w:p>
                        <w:pPr>
                          <w:spacing w:before="0" w:after="160" w:line="259" w:lineRule="auto"/>
                          <w:ind w:firstLine="0"/>
                        </w:pPr>
                        <w:r>
                          <w:rPr/>
                          <w:t xml:space="preserve">图</w:t>
                        </w:r>
                      </w:p>
                    </w:txbxContent>
                  </v:textbox>
                </v:rect>
                <v:rect id="Rectangle 20918" style="position:absolute;width:891;height:1622;left:14179;top:30642;" filled="f" stroked="f">
                  <v:textbox inset="0,0,0,0">
                    <w:txbxContent>
                      <w:p>
                        <w:pPr>
                          <w:spacing w:before="0" w:after="160" w:line="259" w:lineRule="auto"/>
                          <w:ind w:firstLine="0"/>
                        </w:pPr>
                        <w:r>
                          <w:rPr>
                            <w:rFonts w:cs="Times New Roman" w:hAnsi="Times New Roman" w:eastAsia="Times New Roman" w:ascii="Times New Roman"/>
                          </w:rPr>
                          <w:t xml:space="preserve">1</w:t>
                        </w:r>
                      </w:p>
                    </w:txbxContent>
                  </v:textbox>
                </v:rect>
                <v:rect id="Rectangle 20919" style="position:absolute;width:445;height:1622;left:14850;top:30642;"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047" style="position:absolute;width:24848;height:1783;left:15520;top:30419;" filled="f" stroked="f">
                  <v:textbox inset="0,0,0,0">
                    <w:txbxContent>
                      <w:p>
                        <w:pPr>
                          <w:spacing w:before="0" w:after="160" w:line="259" w:lineRule="auto"/>
                          <w:ind w:firstLine="0"/>
                        </w:pPr>
                        <w:r>
                          <w:rPr/>
                          <w:t xml:space="preserve">全国及各区域绿色创新效率比较</w:t>
                        </w:r>
                      </w:p>
                    </w:txbxContent>
                  </v:textbox>
                </v:rect>
                <v:rect id="Rectangle 1048" style="position:absolute;width:445;height:1974;left:34179;top:3037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1068" style="position:absolute;width:0;height:15985;left:10539;top:11620;" coordsize="0,1598549" path="m0,0l0,1598549">
                  <v:stroke weight="0.75pt" endcap="flat" joinstyle="round" on="true" color="#d9d9d9"/>
                  <v:fill on="false" color="#000000" opacity="0"/>
                </v:shape>
                <v:shape id="Shape 1069" style="position:absolute;width:0;height:15985;left:14349;top:11620;" coordsize="0,1598549" path="m0,0l0,1598549">
                  <v:stroke weight="0.75pt" endcap="flat" joinstyle="round" on="true" color="#d9d9d9"/>
                  <v:fill on="false" color="#000000" opacity="0"/>
                </v:shape>
                <v:shape id="Shape 1070" style="position:absolute;width:0;height:15985;left:18159;top:11620;" coordsize="0,1598549" path="m0,0l0,1598549">
                  <v:stroke weight="0.75pt" endcap="flat" joinstyle="round" on="true" color="#d9d9d9"/>
                  <v:fill on="false" color="#000000" opacity="0"/>
                </v:shape>
                <v:shape id="Shape 1071" style="position:absolute;width:0;height:15985;left:21969;top:11620;" coordsize="0,1598549" path="m0,0l0,1598549">
                  <v:stroke weight="0.75pt" endcap="flat" joinstyle="round" on="true" color="#d9d9d9"/>
                  <v:fill on="false" color="#000000" opacity="0"/>
                </v:shape>
                <v:shape id="Shape 1072" style="position:absolute;width:0;height:15985;left:25779;top:11620;" coordsize="0,1598549" path="m0,0l0,1598549">
                  <v:stroke weight="0.75pt" endcap="flat" joinstyle="round" on="true" color="#d9d9d9"/>
                  <v:fill on="false" color="#000000" opacity="0"/>
                </v:shape>
                <v:shape id="Shape 1073" style="position:absolute;width:0;height:15985;left:29589;top:11620;" coordsize="0,1598549" path="m0,0l0,1598549">
                  <v:stroke weight="0.75pt" endcap="flat" joinstyle="round" on="true" color="#d9d9d9"/>
                  <v:fill on="false" color="#000000" opacity="0"/>
                </v:shape>
                <v:shape id="Shape 1074" style="position:absolute;width:0;height:15985;left:33399;top:11620;" coordsize="0,1598549" path="m0,0l0,1598549">
                  <v:stroke weight="0.75pt" endcap="flat" joinstyle="round" on="true" color="#d9d9d9"/>
                  <v:fill on="false" color="#000000" opacity="0"/>
                </v:shape>
                <v:shape id="Shape 1075" style="position:absolute;width:0;height:15985;left:37209;top:11620;" coordsize="0,1598549" path="m0,0l0,1598549">
                  <v:stroke weight="0.75pt" endcap="flat" joinstyle="round" on="true" color="#d9d9d9"/>
                  <v:fill on="false" color="#000000" opacity="0"/>
                </v:shape>
                <v:shape id="Shape 1076" style="position:absolute;width:0;height:15985;left:41019;top:11620;" coordsize="0,1598549" path="m0,0l0,1598549">
                  <v:stroke weight="0.75pt" endcap="flat" joinstyle="round" on="true" color="#d9d9d9"/>
                  <v:fill on="false" color="#000000" opacity="0"/>
                </v:shape>
                <v:shape id="Shape 1077" style="position:absolute;width:0;height:15985;left:44813;top:11620;" coordsize="0,1598549" path="m0,0l0,1598549">
                  <v:stroke weight="0.75pt" endcap="flat" joinstyle="round" on="true" color="#d9d9d9"/>
                  <v:fill on="false" color="#000000" opacity="0"/>
                </v:shape>
                <v:shape id="Shape 1078" style="position:absolute;width:0;height:15985;left:6748;top:11620;" coordsize="0,1598549" path="m0,1598549l0,0">
                  <v:stroke weight="0.75pt" endcap="flat" joinstyle="round" on="true" color="#d9d9d9"/>
                  <v:fill on="false" color="#000000" opacity="0"/>
                </v:shape>
                <v:shape id="Shape 1079" style="position:absolute;width:38064;height:0;left:6748;top:27606;" coordsize="3806445,0" path="m0,0l3806445,0">
                  <v:stroke weight="0.75pt" endcap="flat" joinstyle="round" on="true" color="#d9d9d9"/>
                  <v:fill on="false" color="#000000" opacity="0"/>
                </v:shape>
                <v:shape id="Shape 1080" style="position:absolute;width:34259;height:2326;left:8651;top:16464;" coordsize="3425952,232664" path="m0,232664l380873,176657l761873,213233l1142873,158369l1523873,76073l1901825,0l2282825,42545l2663825,30353l3044825,36449l3425952,12065">
                  <v:stroke weight="1.75pt" endcap="round" joinstyle="round" on="true" color="#5f5f5f"/>
                  <v:fill on="false" color="#000000" opacity="0"/>
                </v:shape>
                <v:shape id="Shape 1081" style="position:absolute;width:731;height:731;left:8309;top:18431;" coordsize="73152,73152" path="m36576,0l73152,36576l36576,73152l0,36576l36576,0x">
                  <v:stroke weight="0pt" endcap="round" joinstyle="round" on="false" color="#000000" opacity="0"/>
                  <v:fill on="true" color="#5f5f5f"/>
                </v:shape>
                <v:shape id="Shape 1082" style="position:absolute;width:731;height:731;left:8309;top:18431;" coordsize="73152,73152" path="m36576,0l73152,36576l36576,73152l0,36576x">
                  <v:stroke weight="0.72pt" endcap="flat" joinstyle="round" on="true" color="#5f5f5f"/>
                  <v:fill on="false" color="#000000" opacity="0"/>
                </v:shape>
                <v:shape id="Shape 1083" style="position:absolute;width:731;height:731;left:12089;top:17883;" coordsize="73152,73152" path="m36576,0l73152,36576l36576,73152l0,36576l36576,0x">
                  <v:stroke weight="0pt" endcap="flat" joinstyle="round" on="false" color="#000000" opacity="0"/>
                  <v:fill on="true" color="#5f5f5f"/>
                </v:shape>
                <v:shape id="Shape 1084" style="position:absolute;width:731;height:731;left:12089;top:17883;" coordsize="73152,73152" path="m36576,0l73152,36576l36576,73152l0,36576x">
                  <v:stroke weight="0.72pt" endcap="flat" joinstyle="round" on="true" color="#5f5f5f"/>
                  <v:fill on="false" color="#000000" opacity="0"/>
                </v:shape>
                <v:shape id="Shape 1085" style="position:absolute;width:731;height:731;left:15899;top:18248;" coordsize="73152,73152" path="m36576,0l73152,36576l36576,73152l0,36576l36576,0x">
                  <v:stroke weight="0pt" endcap="flat" joinstyle="round" on="false" color="#000000" opacity="0"/>
                  <v:fill on="true" color="#5f5f5f"/>
                </v:shape>
                <v:shape id="Shape 1086" style="position:absolute;width:731;height:731;left:15899;top:18248;" coordsize="73152,73152" path="m36576,0l73152,36576l36576,73152l0,36576x">
                  <v:stroke weight="0.72pt" endcap="flat" joinstyle="round" on="true" color="#5f5f5f"/>
                  <v:fill on="false" color="#000000" opacity="0"/>
                </v:shape>
                <v:shape id="Shape 26897" style="position:absolute;width:731;height:731;left:19709;top:17669;" coordsize="73152,73152" path="m36576,0l73152,36576l36576,73152l0,36576l36576,0">
                  <v:stroke weight="0pt" endcap="flat" joinstyle="round" on="false" color="#000000" opacity="0"/>
                  <v:fill on="true" color="#5f5f5f"/>
                </v:shape>
                <v:shape id="Shape 1088" style="position:absolute;width:731;height:731;left:19709;top:17669;" coordsize="73152,73152" path="m36576,0l73152,36576l36576,73152l0,36576x">
                  <v:stroke weight="0.72pt" endcap="flat" joinstyle="round" on="true" color="#5f5f5f"/>
                  <v:fill on="false" color="#000000" opacity="0"/>
                </v:shape>
                <v:shape id="Shape 26898" style="position:absolute;width:731;height:731;left:23519;top:16846;" coordsize="73152,73152" path="m36576,0l73152,36576l36576,73152l0,36576l36576,0">
                  <v:stroke weight="0pt" endcap="flat" joinstyle="round" on="false" color="#000000" opacity="0"/>
                  <v:fill on="true" color="#5f5f5f"/>
                </v:shape>
                <v:shape id="Shape 1090" style="position:absolute;width:731;height:731;left:23519;top:16846;" coordsize="73152,73152" path="m36576,0l73152,36576l36576,73152l0,36576x">
                  <v:stroke weight="0.72pt" endcap="flat" joinstyle="round" on="true" color="#5f5f5f"/>
                  <v:fill on="false" color="#000000" opacity="0"/>
                </v:shape>
                <v:shape id="Shape 1091" style="position:absolute;width:731;height:731;left:27329;top:16115;" coordsize="73152,73152" path="m36576,0l73152,36576l36576,73152l0,36576l36576,0x">
                  <v:stroke weight="0pt" endcap="flat" joinstyle="round" on="false" color="#000000" opacity="0"/>
                  <v:fill on="true" color="#5f5f5f"/>
                </v:shape>
                <v:shape id="Shape 1092" style="position:absolute;width:731;height:731;left:27329;top:16115;" coordsize="73152,73152" path="m36576,0l73152,36576l36576,73152l0,36576x">
                  <v:stroke weight="0.72pt" endcap="flat" joinstyle="round" on="true" color="#5f5f5f"/>
                  <v:fill on="false" color="#000000" opacity="0"/>
                </v:shape>
                <v:shape id="Shape 26899" style="position:absolute;width:731;height:731;left:31139;top:16542;" coordsize="73152,73152" path="m36576,0l73152,36576l36576,73152l0,36576l36576,0">
                  <v:stroke weight="0pt" endcap="flat" joinstyle="round" on="false" color="#000000" opacity="0"/>
                  <v:fill on="true" color="#5f5f5f"/>
                </v:shape>
                <v:shape id="Shape 1094" style="position:absolute;width:731;height:731;left:31139;top:16542;" coordsize="73152,73152" path="m36576,0l73152,36576l36576,73152l0,36576x">
                  <v:stroke weight="0.72pt" endcap="flat" joinstyle="round" on="true" color="#5f5f5f"/>
                  <v:fill on="false" color="#000000" opacity="0"/>
                </v:shape>
                <v:shape id="Shape 26900" style="position:absolute;width:731;height:731;left:34949;top:16420;" coordsize="73152,73152" path="m36576,0l73152,36576l36576,73152l0,36576l36576,0">
                  <v:stroke weight="0pt" endcap="flat" joinstyle="round" on="false" color="#000000" opacity="0"/>
                  <v:fill on="true" color="#5f5f5f"/>
                </v:shape>
                <v:shape id="Shape 1096" style="position:absolute;width:731;height:731;left:34949;top:16420;" coordsize="73152,73152" path="m36576,0l73152,36576l36576,73152l0,36576x">
                  <v:stroke weight="0.72pt" endcap="flat" joinstyle="round" on="true" color="#5f5f5f"/>
                  <v:fill on="false" color="#000000" opacity="0"/>
                </v:shape>
                <v:shape id="Shape 26901" style="position:absolute;width:731;height:731;left:38759;top:16450;" coordsize="73152,73152" path="m36576,0l73152,36576l36576,73152l0,36576l36576,0">
                  <v:stroke weight="0pt" endcap="flat" joinstyle="round" on="false" color="#000000" opacity="0"/>
                  <v:fill on="true" color="#5f5f5f"/>
                </v:shape>
                <v:shape id="Shape 1098" style="position:absolute;width:731;height:731;left:38759;top:16450;" coordsize="73152,73152" path="m36576,0l73152,36576l36576,73152l0,36576x">
                  <v:stroke weight="0.72pt" endcap="flat" joinstyle="round" on="true" color="#5f5f5f"/>
                  <v:fill on="false" color="#000000" opacity="0"/>
                </v:shape>
                <v:shape id="Shape 26902" style="position:absolute;width:731;height:731;left:42569;top:16237;" coordsize="73152,73152" path="m36576,0l73152,36576l36576,73152l0,36576l36576,0">
                  <v:stroke weight="0pt" endcap="flat" joinstyle="round" on="false" color="#000000" opacity="0"/>
                  <v:fill on="true" color="#5f5f5f"/>
                </v:shape>
                <v:shape id="Shape 1100" style="position:absolute;width:731;height:731;left:42569;top:16237;" coordsize="73152,73152" path="m36576,0l73152,36576l36576,73152l0,36576x">
                  <v:stroke weight="0.72pt" endcap="flat" joinstyle="round" on="true" color="#5f5f5f"/>
                  <v:fill on="false" color="#000000" opacity="0"/>
                </v:shape>
                <v:shape id="Shape 1101" style="position:absolute;width:34259;height:1977;left:8651;top:14623;" coordsize="3425952,197739" path="m0,197739l380873,177927l761873,135255l1142873,77343l1523873,40767l1901825,0l2282825,10287l2663825,25527l3044825,16383l3425952,16383">
                  <v:stroke weight="1.75pt" endcap="round" joinstyle="round" on="true" color="#b3b3b3"/>
                  <v:fill on="false" color="#000000" opacity="0"/>
                </v:shape>
                <v:shape id="Shape 26903" style="position:absolute;width:731;height:731;left:8279;top:16206;" coordsize="73152,73152" path="m0,0l73152,0l73152,73152l0,73152l0,0">
                  <v:stroke weight="0pt" endcap="round" joinstyle="round" on="false" color="#000000" opacity="0"/>
                  <v:fill on="true" color="#b3b3b3"/>
                </v:shape>
                <v:shape id="Shape 1103" style="position:absolute;width:731;height:731;left:8279;top:16206;" coordsize="73152,73152" path="m0,73152l73152,73152l73152,0l0,0x">
                  <v:stroke weight="0.72pt" endcap="flat" joinstyle="round" on="true" color="#b3b3b3"/>
                  <v:fill on="false" color="#000000" opacity="0"/>
                </v:shape>
                <v:shape id="Shape 26904" style="position:absolute;width:731;height:731;left:12058;top:16023;" coordsize="73152,73152" path="m0,0l73152,0l73152,73152l0,73152l0,0">
                  <v:stroke weight="0pt" endcap="flat" joinstyle="round" on="false" color="#000000" opacity="0"/>
                  <v:fill on="true" color="#b3b3b3"/>
                </v:shape>
                <v:shape id="Shape 1105" style="position:absolute;width:731;height:731;left:12058;top:16023;" coordsize="73152,73152" path="m0,73152l73152,73152l73152,0l0,0x">
                  <v:stroke weight="0.72pt" endcap="flat" joinstyle="round" on="true" color="#b3b3b3"/>
                  <v:fill on="false" color="#000000" opacity="0"/>
                </v:shape>
                <v:shape id="Shape 26905" style="position:absolute;width:731;height:731;left:15868;top:15566;" coordsize="73152,73152" path="m0,0l73152,0l73152,73152l0,73152l0,0">
                  <v:stroke weight="0pt" endcap="flat" joinstyle="round" on="false" color="#000000" opacity="0"/>
                  <v:fill on="true" color="#b3b3b3"/>
                </v:shape>
                <v:shape id="Shape 1107" style="position:absolute;width:731;height:731;left:15868;top:15566;" coordsize="73152,73152" path="m0,73152l73152,73152l73152,0l0,0x">
                  <v:stroke weight="0.72pt" endcap="flat" joinstyle="round" on="true" color="#b3b3b3"/>
                  <v:fill on="false" color="#000000" opacity="0"/>
                </v:shape>
                <v:shape id="Shape 26906" style="position:absolute;width:731;height:731;left:19678;top:15018;" coordsize="73152,73152" path="m0,0l73152,0l73152,73152l0,73152l0,0">
                  <v:stroke weight="0pt" endcap="flat" joinstyle="round" on="false" color="#000000" opacity="0"/>
                  <v:fill on="true" color="#b3b3b3"/>
                </v:shape>
                <v:shape id="Shape 1109" style="position:absolute;width:731;height:731;left:19678;top:15018;" coordsize="73152,73152" path="m0,73152l73152,73152l73152,0l0,0x">
                  <v:stroke weight="0.72pt" endcap="flat" joinstyle="round" on="true" color="#b3b3b3"/>
                  <v:fill on="false" color="#000000" opacity="0"/>
                </v:shape>
                <v:shape id="Shape 26907" style="position:absolute;width:731;height:731;left:23488;top:14652;" coordsize="73152,73152" path="m0,0l73152,0l73152,73152l0,73152l0,0">
                  <v:stroke weight="0pt" endcap="flat" joinstyle="round" on="false" color="#000000" opacity="0"/>
                  <v:fill on="true" color="#b3b3b3"/>
                </v:shape>
                <v:shape id="Shape 1111" style="position:absolute;width:731;height:731;left:23488;top:14652;" coordsize="73152,73152" path="m0,73152l73152,73152l73152,0l0,0x">
                  <v:stroke weight="0.72pt" endcap="flat" joinstyle="round" on="true" color="#b3b3b3"/>
                  <v:fill on="false" color="#000000" opacity="0"/>
                </v:shape>
                <v:shape id="Shape 26908" style="position:absolute;width:731;height:731;left:27298;top:14225;" coordsize="73152,73152" path="m0,0l73152,0l73152,73152l0,73152l0,0">
                  <v:stroke weight="0pt" endcap="flat" joinstyle="round" on="false" color="#000000" opacity="0"/>
                  <v:fill on="true" color="#b3b3b3"/>
                </v:shape>
                <v:shape id="Shape 1113" style="position:absolute;width:731;height:731;left:27298;top:14225;" coordsize="73152,73152" path="m0,73152l73152,73152l73152,0l0,0x">
                  <v:stroke weight="0.72pt" endcap="flat" joinstyle="round" on="true" color="#b3b3b3"/>
                  <v:fill on="false" color="#000000" opacity="0"/>
                </v:shape>
                <v:shape id="Shape 26909" style="position:absolute;width:731;height:731;left:31108;top:14316;" coordsize="73152,73152" path="m0,0l73152,0l73152,73152l0,73152l0,0">
                  <v:stroke weight="0pt" endcap="flat" joinstyle="round" on="false" color="#000000" opacity="0"/>
                  <v:fill on="true" color="#b3b3b3"/>
                </v:shape>
                <v:shape id="Shape 1115" style="position:absolute;width:731;height:731;left:31108;top:14316;" coordsize="73152,73152" path="m0,73152l73152,73152l73152,0l0,0x">
                  <v:stroke weight="0.72pt" endcap="flat" joinstyle="round" on="true" color="#b3b3b3"/>
                  <v:fill on="false" color="#000000" opacity="0"/>
                </v:shape>
                <v:shape id="Shape 26910" style="position:absolute;width:731;height:731;left:34918;top:14499;" coordsize="73152,73152" path="m0,0l73152,0l73152,73152l0,73152l0,0">
                  <v:stroke weight="0pt" endcap="flat" joinstyle="round" on="false" color="#000000" opacity="0"/>
                  <v:fill on="true" color="#b3b3b3"/>
                </v:shape>
                <v:shape id="Shape 1117" style="position:absolute;width:731;height:731;left:34918;top:14499;" coordsize="73152,73152" path="m0,73152l73152,73152l73152,0l0,0x">
                  <v:stroke weight="0.72pt" endcap="flat" joinstyle="round" on="true" color="#b3b3b3"/>
                  <v:fill on="false" color="#000000" opacity="0"/>
                </v:shape>
                <v:shape id="Shape 26911" style="position:absolute;width:731;height:731;left:38728;top:14408;" coordsize="73152,73152" path="m0,0l73152,0l73152,73152l0,73152l0,0">
                  <v:stroke weight="0pt" endcap="flat" joinstyle="round" on="false" color="#000000" opacity="0"/>
                  <v:fill on="true" color="#b3b3b3"/>
                </v:shape>
                <v:shape id="Shape 1119" style="position:absolute;width:731;height:731;left:38728;top:14408;" coordsize="73152,73152" path="m0,73152l73152,73152l73152,0l0,0x">
                  <v:stroke weight="0.72pt" endcap="flat" joinstyle="round" on="true" color="#b3b3b3"/>
                  <v:fill on="false" color="#000000" opacity="0"/>
                </v:shape>
                <v:shape id="Shape 26912" style="position:absolute;width:731;height:731;left:42538;top:14377;" coordsize="73152,73152" path="m0,0l73152,0l73152,73152l0,73152l0,0">
                  <v:stroke weight="0pt" endcap="flat" joinstyle="round" on="false" color="#000000" opacity="0"/>
                  <v:fill on="true" color="#b3b3b3"/>
                </v:shape>
                <v:shape id="Shape 1121" style="position:absolute;width:731;height:731;left:42538;top:14377;" coordsize="73152,73152" path="m0,73152l73152,73152l73152,0l0,0x">
                  <v:stroke weight="0.72pt" endcap="flat" joinstyle="round" on="true" color="#b3b3b3"/>
                  <v:fill on="false" color="#000000" opacity="0"/>
                </v:shape>
                <v:shape id="Shape 1122" style="position:absolute;width:34259;height:3274;left:8651;top:17062;" coordsize="3425952,327406" path="m0,327406l380873,165608l761873,311912l1142873,186944l1523873,153416l1901825,92456l2282825,153416l2663825,177800l3044825,208280l3425952,0">
                  <v:stroke weight="1.75pt" endcap="round" joinstyle="round" on="true" color="#898989"/>
                  <v:fill on="false" color="#000000" opacity="0"/>
                </v:shape>
                <v:shape id="Shape 1123" style="position:absolute;width:731;height:731;left:8309;top:19986;" coordsize="73152,73152" path="m36576,0l73152,73152l0,73152l36576,0x">
                  <v:stroke weight="0pt" endcap="round" joinstyle="round" on="false" color="#000000" opacity="0"/>
                  <v:fill on="true" color="#898989"/>
                </v:shape>
                <v:shape id="Shape 1124" style="position:absolute;width:731;height:731;left:8309;top:19986;" coordsize="73152,73152" path="m36576,0l73152,73152l0,73152x">
                  <v:stroke weight="0.72pt" endcap="flat" joinstyle="round" on="true" color="#898989"/>
                  <v:fill on="false" color="#000000" opacity="0"/>
                </v:shape>
                <v:shape id="Shape 1125" style="position:absolute;width:731;height:731;left:12089;top:18370;" coordsize="73152,73152" path="m36576,0l73152,73152l0,73152l36576,0x">
                  <v:stroke weight="0pt" endcap="flat" joinstyle="round" on="false" color="#000000" opacity="0"/>
                  <v:fill on="true" color="#898989"/>
                </v:shape>
                <v:shape id="Shape 1126" style="position:absolute;width:731;height:731;left:12089;top:18370;" coordsize="73152,73152" path="m36576,0l73152,73152l0,73152x">
                  <v:stroke weight="0.72pt" endcap="flat" joinstyle="round" on="true" color="#898989"/>
                  <v:fill on="false" color="#000000" opacity="0"/>
                </v:shape>
                <v:shape id="Shape 1127" style="position:absolute;width:731;height:731;left:15899;top:19833;" coordsize="73152,73152" path="m36576,0l73152,73152l0,73152l36576,0x">
                  <v:stroke weight="0pt" endcap="flat" joinstyle="round" on="false" color="#000000" opacity="0"/>
                  <v:fill on="true" color="#898989"/>
                </v:shape>
                <v:shape id="Shape 1128" style="position:absolute;width:731;height:731;left:15899;top:19833;" coordsize="73152,73152" path="m36576,0l73152,73152l0,73152x">
                  <v:stroke weight="0.72pt" endcap="flat" joinstyle="round" on="true" color="#898989"/>
                  <v:fill on="false" color="#000000" opacity="0"/>
                </v:shape>
                <v:shape id="Shape 1129" style="position:absolute;width:731;height:731;left:19709;top:18584;" coordsize="73152,73152" path="m36576,0l73152,73152l0,73152l36576,0x">
                  <v:stroke weight="0pt" endcap="flat" joinstyle="round" on="false" color="#000000" opacity="0"/>
                  <v:fill on="true" color="#898989"/>
                </v:shape>
                <v:shape id="Shape 1130" style="position:absolute;width:731;height:731;left:19709;top:18584;" coordsize="73152,73152" path="m36576,0l73152,73152l0,73152x">
                  <v:stroke weight="0.72pt" endcap="flat" joinstyle="round" on="true" color="#898989"/>
                  <v:fill on="false" color="#000000" opacity="0"/>
                </v:shape>
                <v:shape id="Shape 1131" style="position:absolute;width:731;height:731;left:23519;top:18218;" coordsize="73152,73152" path="m36576,0l73152,73152l0,73152l36576,0x">
                  <v:stroke weight="0pt" endcap="flat" joinstyle="round" on="false" color="#000000" opacity="0"/>
                  <v:fill on="true" color="#898989"/>
                </v:shape>
                <v:shape id="Shape 1132" style="position:absolute;width:731;height:731;left:23519;top:18218;" coordsize="73152,73152" path="m36576,0l73152,73152l0,73152x">
                  <v:stroke weight="0.72pt" endcap="flat" joinstyle="round" on="true" color="#898989"/>
                  <v:fill on="false" color="#000000" opacity="0"/>
                </v:shape>
                <v:shape id="Shape 1133" style="position:absolute;width:731;height:731;left:27329;top:17608;" coordsize="73152,73152" path="m36576,0l73152,73152l0,73152l36576,0x">
                  <v:stroke weight="0pt" endcap="flat" joinstyle="round" on="false" color="#000000" opacity="0"/>
                  <v:fill on="true" color="#898989"/>
                </v:shape>
                <v:shape id="Shape 1134" style="position:absolute;width:731;height:731;left:27329;top:17608;" coordsize="73152,73152" path="m36576,0l73152,73152l0,73152x">
                  <v:stroke weight="0.72pt" endcap="flat" joinstyle="round" on="true" color="#898989"/>
                  <v:fill on="false" color="#000000" opacity="0"/>
                </v:shape>
                <v:shape id="Shape 1135" style="position:absolute;width:731;height:731;left:31139;top:18248;" coordsize="73152,73152" path="m36576,0l73152,73152l0,73152l36576,0x">
                  <v:stroke weight="0pt" endcap="flat" joinstyle="round" on="false" color="#000000" opacity="0"/>
                  <v:fill on="true" color="#898989"/>
                </v:shape>
                <v:shape id="Shape 1136" style="position:absolute;width:731;height:731;left:31139;top:18248;" coordsize="73152,73152" path="m36576,0l73152,73152l0,73152x">
                  <v:stroke weight="0.72pt" endcap="flat" joinstyle="round" on="true" color="#898989"/>
                  <v:fill on="false" color="#000000" opacity="0"/>
                </v:shape>
                <v:shape id="Shape 1137" style="position:absolute;width:731;height:731;left:34949;top:18462;" coordsize="73152,73152" path="m36576,0l73152,73152l0,73152l36576,0x">
                  <v:stroke weight="0pt" endcap="flat" joinstyle="round" on="false" color="#000000" opacity="0"/>
                  <v:fill on="true" color="#898989"/>
                </v:shape>
                <v:shape id="Shape 1138" style="position:absolute;width:731;height:731;left:34949;top:18462;" coordsize="73152,73152" path="m36576,0l73152,73152l0,73152x">
                  <v:stroke weight="0.72pt" endcap="flat" joinstyle="round" on="true" color="#898989"/>
                  <v:fill on="false" color="#000000" opacity="0"/>
                </v:shape>
                <v:shape id="Shape 1139" style="position:absolute;width:731;height:731;left:38759;top:18767;" coordsize="73152,73152" path="m36576,0l73152,73152l0,73152l36576,0x">
                  <v:stroke weight="0pt" endcap="flat" joinstyle="round" on="false" color="#000000" opacity="0"/>
                  <v:fill on="true" color="#898989"/>
                </v:shape>
                <v:shape id="Shape 1140" style="position:absolute;width:731;height:731;left:38759;top:18767;" coordsize="73152,73152" path="m36576,0l73152,73152l0,73152x">
                  <v:stroke weight="0.72pt" endcap="flat" joinstyle="round" on="true" color="#898989"/>
                  <v:fill on="false" color="#000000" opacity="0"/>
                </v:shape>
                <v:shape id="Shape 1141" style="position:absolute;width:731;height:731;left:42569;top:16694;" coordsize="73152,73152" path="m36576,0l73152,73152l0,73152l36576,0x">
                  <v:stroke weight="0pt" endcap="flat" joinstyle="round" on="false" color="#000000" opacity="0"/>
                  <v:fill on="true" color="#898989"/>
                </v:shape>
                <v:shape id="Shape 1142" style="position:absolute;width:731;height:731;left:42569;top:16694;" coordsize="73152,73152" path="m36576,0l73152,73152l0,73152x">
                  <v:stroke weight="0.72pt" endcap="flat" joinstyle="round" on="true" color="#898989"/>
                  <v:fill on="false" color="#000000" opacity="0"/>
                </v:shape>
                <v:shape id="Shape 1143" style="position:absolute;width:34259;height:3130;left:8651;top:17801;" coordsize="3425952,313055" path="m0,274574l380873,244094l761873,313055l1142873,302006l1523873,131318l1901825,0l2282825,73406l2663825,254l3044825,3302l3425952,82550">
                  <v:stroke weight="1.75pt" endcap="round" joinstyle="round" on="true" color="#212121"/>
                  <v:fill on="false" color="#000000" opacity="0"/>
                </v:shape>
                <v:shape id="Shape 1144" style="position:absolute;width:762;height:762;left:8294;top:20184;" coordsize="76200,76200" path="m76200,76200l0,0">
                  <v:stroke weight="0.72pt" endcap="flat" joinstyle="round" on="true" color="#212121"/>
                  <v:fill on="false" color="#000000" opacity="0"/>
                </v:shape>
                <v:shape id="Shape 1145" style="position:absolute;width:762;height:762;left:8294;top:20184;" coordsize="76200,76200" path="m0,76200l76200,0">
                  <v:stroke weight="0.72pt" endcap="flat" joinstyle="round" on="true" color="#212121"/>
                  <v:fill on="false" color="#000000" opacity="0"/>
                </v:shape>
                <v:shape id="Shape 1146" style="position:absolute;width:762;height:762;left:12073;top:19879;" coordsize="76200,76200" path="m76200,76200l0,0">
                  <v:stroke weight="0.72pt" endcap="flat" joinstyle="round" on="true" color="#212121"/>
                  <v:fill on="false" color="#000000" opacity="0"/>
                </v:shape>
                <v:shape id="Shape 1147" style="position:absolute;width:762;height:762;left:12073;top:19879;" coordsize="76200,76200" path="m0,76200l76200,0">
                  <v:stroke weight="0.72pt" endcap="flat" joinstyle="round" on="true" color="#212121"/>
                  <v:fill on="false" color="#000000" opacity="0"/>
                </v:shape>
                <v:shape id="Shape 1148" style="position:absolute;width:762;height:762;left:15883;top:20550;" coordsize="76200,76200" path="m76200,76200l0,0">
                  <v:stroke weight="0.72pt" endcap="flat" joinstyle="round" on="true" color="#212121"/>
                  <v:fill on="false" color="#000000" opacity="0"/>
                </v:shape>
                <v:shape id="Shape 1149" style="position:absolute;width:762;height:762;left:15883;top:20550;" coordsize="76200,76200" path="m0,76200l76200,0">
                  <v:stroke weight="0.72pt" endcap="flat" joinstyle="round" on="true" color="#212121"/>
                  <v:fill on="false" color="#000000" opacity="0"/>
                </v:shape>
                <v:shape id="Shape 1150" style="position:absolute;width:762;height:762;left:19693;top:20458;" coordsize="76200,76200" path="m76200,76200l0,0">
                  <v:stroke weight="0.72pt" endcap="flat" joinstyle="round" on="true" color="#212121"/>
                  <v:fill on="false" color="#000000" opacity="0"/>
                </v:shape>
                <v:shape id="Shape 1151" style="position:absolute;width:762;height:762;left:19693;top:20458;" coordsize="76200,76200" path="m0,76200l76200,0">
                  <v:stroke weight="0.72pt" endcap="flat" joinstyle="round" on="true" color="#212121"/>
                  <v:fill on="false" color="#000000" opacity="0"/>
                </v:shape>
                <v:shape id="Shape 1152" style="position:absolute;width:762;height:762;left:23503;top:18721;" coordsize="76200,76200" path="m76200,76200l0,0">
                  <v:stroke weight="0.72pt" endcap="flat" joinstyle="round" on="true" color="#212121"/>
                  <v:fill on="false" color="#000000" opacity="0"/>
                </v:shape>
                <v:shape id="Shape 1153" style="position:absolute;width:762;height:762;left:23503;top:18721;" coordsize="76200,76200" path="m0,76200l76200,0">
                  <v:stroke weight="0.72pt" endcap="flat" joinstyle="round" on="true" color="#212121"/>
                  <v:fill on="false" color="#000000" opacity="0"/>
                </v:shape>
                <v:shape id="Shape 1154" style="position:absolute;width:762;height:762;left:27313;top:17410;" coordsize="76200,76200" path="m76200,76200l0,0">
                  <v:stroke weight="0.72pt" endcap="flat" joinstyle="round" on="true" color="#212121"/>
                  <v:fill on="false" color="#000000" opacity="0"/>
                </v:shape>
                <v:shape id="Shape 1155" style="position:absolute;width:762;height:762;left:27313;top:17410;" coordsize="76200,76200" path="m0,76200l76200,0">
                  <v:stroke weight="0.72pt" endcap="flat" joinstyle="round" on="true" color="#212121"/>
                  <v:fill on="false" color="#000000" opacity="0"/>
                </v:shape>
                <v:shape id="Shape 1156" style="position:absolute;width:762;height:762;left:31123;top:18142;" coordsize="76200,76200" path="m76200,76200l0,0">
                  <v:stroke weight="0.72pt" endcap="flat" joinstyle="round" on="true" color="#212121"/>
                  <v:fill on="false" color="#000000" opacity="0"/>
                </v:shape>
                <v:shape id="Shape 1157" style="position:absolute;width:762;height:762;left:31123;top:18142;" coordsize="76200,76200" path="m0,76200l76200,0">
                  <v:stroke weight="0.72pt" endcap="flat" joinstyle="round" on="true" color="#212121"/>
                  <v:fill on="false" color="#000000" opacity="0"/>
                </v:shape>
                <v:shape id="Shape 1158" style="position:absolute;width:762;height:762;left:34933;top:17441;" coordsize="76200,76200" path="m76200,76200l0,0">
                  <v:stroke weight="0.72pt" endcap="flat" joinstyle="round" on="true" color="#212121"/>
                  <v:fill on="false" color="#000000" opacity="0"/>
                </v:shape>
                <v:shape id="Shape 1159" style="position:absolute;width:762;height:762;left:34933;top:17441;" coordsize="76200,76200" path="m0,76200l76200,0">
                  <v:stroke weight="0.72pt" endcap="flat" joinstyle="round" on="true" color="#212121"/>
                  <v:fill on="false" color="#000000" opacity="0"/>
                </v:shape>
                <v:shape id="Shape 1160" style="position:absolute;width:762;height:762;left:38743;top:17441;" coordsize="76200,76200" path="m76200,76200l0,0">
                  <v:stroke weight="0.72pt" endcap="flat" joinstyle="round" on="true" color="#212121"/>
                  <v:fill on="false" color="#000000" opacity="0"/>
                </v:shape>
                <v:shape id="Shape 1161" style="position:absolute;width:762;height:762;left:38743;top:17441;" coordsize="76200,76200" path="m0,76200l76200,0">
                  <v:stroke weight="0.72pt" endcap="flat" joinstyle="round" on="true" color="#212121"/>
                  <v:fill on="false" color="#000000" opacity="0"/>
                </v:shape>
                <v:shape id="Shape 1162" style="position:absolute;width:762;height:762;left:42553;top:18233;" coordsize="76200,76200" path="m76200,76200l0,0">
                  <v:stroke weight="0.72pt" endcap="flat" joinstyle="round" on="true" color="#212121"/>
                  <v:fill on="false" color="#000000" opacity="0"/>
                </v:shape>
                <v:shape id="Shape 1163" style="position:absolute;width:762;height:762;left:42553;top:18233;" coordsize="76200,76200" path="m0,76200l76200,0">
                  <v:stroke weight="0.72pt" endcap="flat" joinstyle="round" on="true" color="#212121"/>
                  <v:fill on="false" color="#000000" opacity="0"/>
                </v:shape>
                <v:rect id="Rectangle 1164" style="position:absolute;width:5521;height:1717;left:1322;top:26942;" filled="f" stroked="f">
                  <v:textbox inset="0,0,0,0">
                    <w:txbxContent>
                      <w:p>
                        <w:pPr>
                          <w:spacing w:before="0" w:after="160" w:line="259" w:lineRule="auto"/>
                          <w:ind w:firstLine="0"/>
                        </w:pPr>
                        <w:r>
                          <w:rPr>
                            <w:rFonts w:cs="Arial" w:hAnsi="Arial" w:eastAsia="Arial" w:ascii="Arial"/>
                            <w:color w:val="595959"/>
                            <w:sz w:val="18"/>
                          </w:rPr>
                          <w:t xml:space="preserve">0.00000</w:t>
                        </w:r>
                      </w:p>
                    </w:txbxContent>
                  </v:textbox>
                </v:rect>
                <v:rect id="Rectangle 1165" style="position:absolute;width:5521;height:1717;left:1322;top:24278;" filled="f" stroked="f">
                  <v:textbox inset="0,0,0,0">
                    <w:txbxContent>
                      <w:p>
                        <w:pPr>
                          <w:spacing w:before="0" w:after="160" w:line="259" w:lineRule="auto"/>
                          <w:ind w:firstLine="0"/>
                        </w:pPr>
                        <w:r>
                          <w:rPr>
                            <w:rFonts w:cs="Arial" w:hAnsi="Arial" w:eastAsia="Arial" w:ascii="Arial"/>
                            <w:color w:val="595959"/>
                            <w:sz w:val="18"/>
                          </w:rPr>
                          <w:t xml:space="preserve">0.20000</w:t>
                        </w:r>
                      </w:p>
                    </w:txbxContent>
                  </v:textbox>
                </v:rect>
                <v:rect id="Rectangle 1166" style="position:absolute;width:5518;height:1722;left:1322;top:21608;" filled="f" stroked="f">
                  <v:textbox inset="0,0,0,0">
                    <w:txbxContent>
                      <w:p>
                        <w:pPr>
                          <w:spacing w:before="0" w:after="160" w:line="259" w:lineRule="auto"/>
                          <w:ind w:firstLine="0"/>
                        </w:pPr>
                        <w:r>
                          <w:rPr>
                            <w:rFonts w:cs="Arial" w:hAnsi="Arial" w:eastAsia="Arial" w:ascii="Arial"/>
                            <w:color w:val="595959"/>
                            <w:sz w:val="18"/>
                          </w:rPr>
                          <w:t xml:space="preserve">0.40000</w:t>
                        </w:r>
                      </w:p>
                    </w:txbxContent>
                  </v:textbox>
                </v:rect>
                <v:rect id="Rectangle 1167" style="position:absolute;width:5521;height:1717;left:1322;top:18948;" filled="f" stroked="f">
                  <v:textbox inset="0,0,0,0">
                    <w:txbxContent>
                      <w:p>
                        <w:pPr>
                          <w:spacing w:before="0" w:after="160" w:line="259" w:lineRule="auto"/>
                          <w:ind w:firstLine="0"/>
                        </w:pPr>
                        <w:r>
                          <w:rPr>
                            <w:rFonts w:cs="Arial" w:hAnsi="Arial" w:eastAsia="Arial" w:ascii="Arial"/>
                            <w:color w:val="595959"/>
                            <w:sz w:val="18"/>
                          </w:rPr>
                          <w:t xml:space="preserve">0.60000</w:t>
                        </w:r>
                      </w:p>
                    </w:txbxContent>
                  </v:textbox>
                </v:rect>
                <v:rect id="Rectangle 1168" style="position:absolute;width:5521;height:1717;left:1322;top:16283;" filled="f" stroked="f">
                  <v:textbox inset="0,0,0,0">
                    <w:txbxContent>
                      <w:p>
                        <w:pPr>
                          <w:spacing w:before="0" w:after="160" w:line="259" w:lineRule="auto"/>
                          <w:ind w:firstLine="0"/>
                        </w:pPr>
                        <w:r>
                          <w:rPr>
                            <w:rFonts w:cs="Arial" w:hAnsi="Arial" w:eastAsia="Arial" w:ascii="Arial"/>
                            <w:color w:val="595959"/>
                            <w:sz w:val="18"/>
                          </w:rPr>
                          <w:t xml:space="preserve">0.80000</w:t>
                        </w:r>
                      </w:p>
                    </w:txbxContent>
                  </v:textbox>
                </v:rect>
                <v:rect id="Rectangle 1169" style="position:absolute;width:5518;height:1722;left:1322;top:13613;" filled="f" stroked="f">
                  <v:textbox inset="0,0,0,0">
                    <w:txbxContent>
                      <w:p>
                        <w:pPr>
                          <w:spacing w:before="0" w:after="160" w:line="259" w:lineRule="auto"/>
                          <w:ind w:firstLine="0"/>
                        </w:pPr>
                        <w:r>
                          <w:rPr>
                            <w:rFonts w:cs="Arial" w:hAnsi="Arial" w:eastAsia="Arial" w:ascii="Arial"/>
                            <w:color w:val="595959"/>
                            <w:sz w:val="18"/>
                          </w:rPr>
                          <w:t xml:space="preserve">1.00000</w:t>
                        </w:r>
                      </w:p>
                    </w:txbxContent>
                  </v:textbox>
                </v:rect>
                <v:rect id="Rectangle 1170" style="position:absolute;width:5521;height:1717;left:1322;top:10952;" filled="f" stroked="f">
                  <v:textbox inset="0,0,0,0">
                    <w:txbxContent>
                      <w:p>
                        <w:pPr>
                          <w:spacing w:before="0" w:after="160" w:line="259" w:lineRule="auto"/>
                          <w:ind w:firstLine="0"/>
                        </w:pPr>
                        <w:r>
                          <w:rPr>
                            <w:rFonts w:cs="Arial" w:hAnsi="Arial" w:eastAsia="Arial" w:ascii="Arial"/>
                            <w:color w:val="595959"/>
                            <w:sz w:val="18"/>
                          </w:rPr>
                          <w:t xml:space="preserve">1.20000</w:t>
                        </w:r>
                      </w:p>
                    </w:txbxContent>
                  </v:textbox>
                </v:rect>
                <v:rect id="Rectangle 1171" style="position:absolute;width:3542;height:1491;left:7245;top:28275;" filled="f" stroked="f">
                  <v:textbox inset="0,0,0,0">
                    <w:txbxContent>
                      <w:p>
                        <w:pPr>
                          <w:spacing w:before="0" w:after="160" w:line="259" w:lineRule="auto"/>
                          <w:ind w:firstLine="0"/>
                        </w:pPr>
                        <w:r>
                          <w:rPr>
                            <w:rFonts w:cs="Arial" w:hAnsi="Arial" w:eastAsia="Arial" w:ascii="Arial"/>
                            <w:color w:val="595959"/>
                            <w:sz w:val="16"/>
                          </w:rPr>
                          <w:t xml:space="preserve">2008</w:t>
                        </w:r>
                      </w:p>
                    </w:txbxContent>
                  </v:textbox>
                </v:rect>
                <v:rect id="Rectangle 1172" style="position:absolute;width:3542;height:1491;left:11051;top:28275;" filled="f" stroked="f">
                  <v:textbox inset="0,0,0,0">
                    <w:txbxContent>
                      <w:p>
                        <w:pPr>
                          <w:spacing w:before="0" w:after="160" w:line="259" w:lineRule="auto"/>
                          <w:ind w:firstLine="0"/>
                        </w:pPr>
                        <w:r>
                          <w:rPr>
                            <w:rFonts w:cs="Arial" w:hAnsi="Arial" w:eastAsia="Arial" w:ascii="Arial"/>
                            <w:color w:val="595959"/>
                            <w:sz w:val="16"/>
                          </w:rPr>
                          <w:t xml:space="preserve">2009</w:t>
                        </w:r>
                      </w:p>
                    </w:txbxContent>
                  </v:textbox>
                </v:rect>
                <v:rect id="Rectangle 1173" style="position:absolute;width:3542;height:1491;left:14861;top:28275;" filled="f" stroked="f">
                  <v:textbox inset="0,0,0,0">
                    <w:txbxContent>
                      <w:p>
                        <w:pPr>
                          <w:spacing w:before="0" w:after="160" w:line="259" w:lineRule="auto"/>
                          <w:ind w:firstLine="0"/>
                        </w:pPr>
                        <w:r>
                          <w:rPr>
                            <w:rFonts w:cs="Arial" w:hAnsi="Arial" w:eastAsia="Arial" w:ascii="Arial"/>
                            <w:color w:val="595959"/>
                            <w:sz w:val="16"/>
                          </w:rPr>
                          <w:t xml:space="preserve">2010</w:t>
                        </w:r>
                      </w:p>
                    </w:txbxContent>
                  </v:textbox>
                </v:rect>
                <v:rect id="Rectangle 1174" style="position:absolute;width:3542;height:1491;left:18669;top:28275;" filled="f" stroked="f">
                  <v:textbox inset="0,0,0,0">
                    <w:txbxContent>
                      <w:p>
                        <w:pPr>
                          <w:spacing w:before="0" w:after="160" w:line="259" w:lineRule="auto"/>
                          <w:ind w:firstLine="0"/>
                        </w:pPr>
                        <w:r>
                          <w:rPr>
                            <w:rFonts w:cs="Arial" w:hAnsi="Arial" w:eastAsia="Arial" w:ascii="Arial"/>
                            <w:color w:val="595959"/>
                            <w:sz w:val="16"/>
                          </w:rPr>
                          <w:t xml:space="preserve">2011</w:t>
                        </w:r>
                      </w:p>
                    </w:txbxContent>
                  </v:textbox>
                </v:rect>
                <v:rect id="Rectangle 1175" style="position:absolute;width:3542;height:1491;left:22479;top:28275;" filled="f" stroked="f">
                  <v:textbox inset="0,0,0,0">
                    <w:txbxContent>
                      <w:p>
                        <w:pPr>
                          <w:spacing w:before="0" w:after="160" w:line="259" w:lineRule="auto"/>
                          <w:ind w:firstLine="0"/>
                        </w:pPr>
                        <w:r>
                          <w:rPr>
                            <w:rFonts w:cs="Arial" w:hAnsi="Arial" w:eastAsia="Arial" w:ascii="Arial"/>
                            <w:color w:val="595959"/>
                            <w:sz w:val="16"/>
                          </w:rPr>
                          <w:t xml:space="preserve">2012</w:t>
                        </w:r>
                      </w:p>
                    </w:txbxContent>
                  </v:textbox>
                </v:rect>
                <v:rect id="Rectangle 1176" style="position:absolute;width:3542;height:1491;left:26285;top:28275;" filled="f" stroked="f">
                  <v:textbox inset="0,0,0,0">
                    <w:txbxContent>
                      <w:p>
                        <w:pPr>
                          <w:spacing w:before="0" w:after="160" w:line="259" w:lineRule="auto"/>
                          <w:ind w:firstLine="0"/>
                        </w:pPr>
                        <w:r>
                          <w:rPr>
                            <w:rFonts w:cs="Arial" w:hAnsi="Arial" w:eastAsia="Arial" w:ascii="Arial"/>
                            <w:color w:val="595959"/>
                            <w:sz w:val="16"/>
                          </w:rPr>
                          <w:t xml:space="preserve">2013</w:t>
                        </w:r>
                      </w:p>
                    </w:txbxContent>
                  </v:textbox>
                </v:rect>
                <v:rect id="Rectangle 1177" style="position:absolute;width:3542;height:1491;left:30092;top:28275;" filled="f" stroked="f">
                  <v:textbox inset="0,0,0,0">
                    <w:txbxContent>
                      <w:p>
                        <w:pPr>
                          <w:spacing w:before="0" w:after="160" w:line="259" w:lineRule="auto"/>
                          <w:ind w:firstLine="0"/>
                        </w:pPr>
                        <w:r>
                          <w:rPr>
                            <w:rFonts w:cs="Arial" w:hAnsi="Arial" w:eastAsia="Arial" w:ascii="Arial"/>
                            <w:color w:val="595959"/>
                            <w:sz w:val="16"/>
                          </w:rPr>
                          <w:t xml:space="preserve">2014</w:t>
                        </w:r>
                      </w:p>
                    </w:txbxContent>
                  </v:textbox>
                </v:rect>
                <v:rect id="Rectangle 1178" style="position:absolute;width:3542;height:1491;left:33902;top:28275;" filled="f" stroked="f">
                  <v:textbox inset="0,0,0,0">
                    <w:txbxContent>
                      <w:p>
                        <w:pPr>
                          <w:spacing w:before="0" w:after="160" w:line="259" w:lineRule="auto"/>
                          <w:ind w:firstLine="0"/>
                        </w:pPr>
                        <w:r>
                          <w:rPr>
                            <w:rFonts w:cs="Arial" w:hAnsi="Arial" w:eastAsia="Arial" w:ascii="Arial"/>
                            <w:color w:val="595959"/>
                            <w:sz w:val="16"/>
                          </w:rPr>
                          <w:t xml:space="preserve">2015</w:t>
                        </w:r>
                      </w:p>
                    </w:txbxContent>
                  </v:textbox>
                </v:rect>
                <v:rect id="Rectangle 1179" style="position:absolute;width:3542;height:1491;left:37710;top:28275;" filled="f" stroked="f">
                  <v:textbox inset="0,0,0,0">
                    <w:txbxContent>
                      <w:p>
                        <w:pPr>
                          <w:spacing w:before="0" w:after="160" w:line="259" w:lineRule="auto"/>
                          <w:ind w:firstLine="0"/>
                        </w:pPr>
                        <w:r>
                          <w:rPr>
                            <w:rFonts w:cs="Arial" w:hAnsi="Arial" w:eastAsia="Arial" w:ascii="Arial"/>
                            <w:color w:val="595959"/>
                            <w:sz w:val="16"/>
                          </w:rPr>
                          <w:t xml:space="preserve">2016</w:t>
                        </w:r>
                      </w:p>
                    </w:txbxContent>
                  </v:textbox>
                </v:rect>
                <v:rect id="Rectangle 1180" style="position:absolute;width:3542;height:1491;left:41516;top:28275;" filled="f" stroked="f">
                  <v:textbox inset="0,0,0,0">
                    <w:txbxContent>
                      <w:p>
                        <w:pPr>
                          <w:spacing w:before="0" w:after="160" w:line="259" w:lineRule="auto"/>
                          <w:ind w:firstLine="0"/>
                        </w:pPr>
                        <w:r>
                          <w:rPr>
                            <w:rFonts w:cs="Arial" w:hAnsi="Arial" w:eastAsia="Arial" w:ascii="Arial"/>
                            <w:color w:val="595959"/>
                            <w:sz w:val="16"/>
                          </w:rPr>
                          <w:t xml:space="preserve">2017</w:t>
                        </w:r>
                      </w:p>
                    </w:txbxContent>
                  </v:textbox>
                </v:rect>
                <v:rect id="Rectangle 1181" style="position:absolute;width:17437;height:2716;left:6781;top:4582;" filled="f" stroked="f">
                  <v:textbox inset="0,0,0,0">
                    <w:txbxContent>
                      <w:p>
                        <w:pPr>
                          <w:spacing w:before="0" w:after="160" w:line="259" w:lineRule="auto"/>
                          <w:ind w:firstLine="0"/>
                        </w:pPr>
                        <w:r>
                          <w:rPr>
                            <w:rFonts w:cs="MS Gothic" w:hAnsi="MS Gothic" w:eastAsia="MS Gothic" w:ascii="MS Gothic"/>
                            <w:color w:val="595959"/>
                            <w:sz w:val="32"/>
                          </w:rPr>
                          <w:t xml:space="preserve">全国及各区域</w:t>
                        </w:r>
                      </w:p>
                    </w:txbxContent>
                  </v:textbox>
                </v:rect>
                <v:rect id="Rectangle 1182" style="position:absolute;width:25930;height:3050;left:20046;top:4563;" filled="f" stroked="f">
                  <v:textbox inset="0,0,0,0">
                    <w:txbxContent>
                      <w:p>
                        <w:pPr>
                          <w:spacing w:before="0" w:after="160" w:line="259" w:lineRule="auto"/>
                          <w:ind w:firstLine="0"/>
                        </w:pPr>
                        <w:r>
                          <w:rPr>
                            <w:rFonts w:cs="Microsoft JhengHei UI" w:hAnsi="Microsoft JhengHei UI" w:eastAsia="Microsoft JhengHei UI" w:ascii="Microsoft JhengHei UI"/>
                            <w:b w:val="1"/>
                            <w:color w:val="595959"/>
                            <w:sz w:val="32"/>
                          </w:rPr>
                          <w:t xml:space="preserve">绿色创新效率对比图</w:t>
                        </w:r>
                      </w:p>
                    </w:txbxContent>
                  </v:textbox>
                </v:rect>
                <v:shape id="Shape 1183" style="position:absolute;width:2438;height:0;left:11803;top:9210;" coordsize="243840,0" path="m0,0l243840,0">
                  <v:stroke weight="1.75pt" endcap="round" joinstyle="round" on="true" color="#5f5f5f"/>
                  <v:fill on="false" color="#000000" opacity="0"/>
                </v:shape>
                <v:shape id="Shape 26913" style="position:absolute;width:609;height:609;left:12719;top:8919;" coordsize="60960,60960" path="m30480,0l60960,30480l30480,60960l0,30480l30480,0">
                  <v:stroke weight="0pt" endcap="round" joinstyle="round" on="false" color="#000000" opacity="0"/>
                  <v:fill on="true" color="#5f5f5f"/>
                </v:shape>
                <v:shape id="Shape 1185" style="position:absolute;width:609;height:609;left:12719;top:8919;" coordsize="60960,60960" path="m30480,0l60960,30480l30480,60960l0,30480x">
                  <v:stroke weight="0.72pt" endcap="flat" joinstyle="round" on="true" color="#5f5f5f"/>
                  <v:fill on="false" color="#000000" opacity="0"/>
                </v:shape>
                <v:rect id="Rectangle 1186" style="position:absolute;width:3080;height:1540;left:14511;top:8612;" filled="f" stroked="f">
                  <v:textbox inset="0,0,0,0">
                    <w:txbxContent>
                      <w:p>
                        <w:pPr>
                          <w:spacing w:before="0" w:after="160" w:line="259" w:lineRule="auto"/>
                          <w:ind w:firstLine="0"/>
                        </w:pPr>
                        <w:r>
                          <w:rPr>
                            <w:rFonts w:cs="MS Gothic" w:hAnsi="MS Gothic" w:eastAsia="MS Gothic" w:ascii="MS Gothic"/>
                            <w:color w:val="595959"/>
                            <w:sz w:val="18"/>
                          </w:rPr>
                          <w:t xml:space="preserve">全国</w:t>
                        </w:r>
                      </w:p>
                    </w:txbxContent>
                  </v:textbox>
                </v:rect>
                <v:shape id="Shape 1187" style="position:absolute;width:2438;height:0;left:17990;top:9210;" coordsize="243840,0" path="m0,0l243840,0">
                  <v:stroke weight="1.75pt" endcap="round" joinstyle="round" on="true" color="#b3b3b3"/>
                  <v:fill on="false" color="#000000" opacity="0"/>
                </v:shape>
                <v:shape id="Shape 26914" style="position:absolute;width:609;height:609;left:18921;top:8934;" coordsize="60960,60960" path="m0,0l60960,0l60960,60960l0,60960l0,0">
                  <v:stroke weight="0pt" endcap="round" joinstyle="round" on="false" color="#000000" opacity="0"/>
                  <v:fill on="true" color="#b3b3b3"/>
                </v:shape>
                <v:shape id="Shape 1189" style="position:absolute;width:609;height:609;left:18921;top:8934;" coordsize="60960,60960" path="m0,60960l60960,60960l60960,0l0,0x">
                  <v:stroke weight="0.75pt" endcap="flat" joinstyle="round" on="true" color="#b3b3b3"/>
                  <v:fill on="false" color="#000000" opacity="0"/>
                </v:shape>
                <v:rect id="Rectangle 1190" style="position:absolute;width:3089;height:1734;left:20698;top:8657;" filled="f" stroked="f">
                  <v:textbox inset="0,0,0,0">
                    <w:txbxContent>
                      <w:p>
                        <w:pPr>
                          <w:spacing w:before="0" w:after="160" w:line="259" w:lineRule="auto"/>
                          <w:ind w:firstLine="0"/>
                        </w:pPr>
                        <w:r>
                          <w:rPr>
                            <w:rFonts w:cs="Microsoft JhengHei UI" w:hAnsi="Microsoft JhengHei UI" w:eastAsia="Microsoft JhengHei UI" w:ascii="Microsoft JhengHei UI"/>
                            <w:color w:val="595959"/>
                            <w:sz w:val="18"/>
                          </w:rPr>
                          <w:t xml:space="preserve">东部</w:t>
                        </w:r>
                      </w:p>
                    </w:txbxContent>
                  </v:textbox>
                </v:rect>
                <v:shape id="Shape 1191" style="position:absolute;width:2438;height:0;left:24178;top:9210;" coordsize="243840,0" path="m0,0l243840,0">
                  <v:stroke weight="1.75pt" endcap="round" joinstyle="round" on="true" color="#898989"/>
                  <v:fill on="false" color="#000000" opacity="0"/>
                </v:shape>
                <v:shape id="Shape 1192" style="position:absolute;width:609;height:609;left:25093;top:8919;" coordsize="60960,60960" path="m30480,0l60960,60960l0,60960l30480,0x">
                  <v:stroke weight="0pt" endcap="round" joinstyle="round" on="false" color="#000000" opacity="0"/>
                  <v:fill on="true" color="#898989"/>
                </v:shape>
                <v:shape id="Shape 1193" style="position:absolute;width:609;height:609;left:25093;top:8919;" coordsize="60960,60960" path="m30480,0l60960,60960l0,60960x">
                  <v:stroke weight="0.72pt" endcap="flat" joinstyle="round" on="true" color="#898989"/>
                  <v:fill on="false" color="#000000" opacity="0"/>
                </v:shape>
                <v:rect id="Rectangle 1194" style="position:absolute;width:3080;height:1540;left:26889;top:8612;" filled="f" stroked="f">
                  <v:textbox inset="0,0,0,0">
                    <w:txbxContent>
                      <w:p>
                        <w:pPr>
                          <w:spacing w:before="0" w:after="160" w:line="259" w:lineRule="auto"/>
                          <w:ind w:firstLine="0"/>
                        </w:pPr>
                        <w:r>
                          <w:rPr>
                            <w:rFonts w:cs="MS Gothic" w:hAnsi="MS Gothic" w:eastAsia="MS Gothic" w:ascii="MS Gothic"/>
                            <w:color w:val="595959"/>
                            <w:sz w:val="18"/>
                          </w:rPr>
                          <w:t xml:space="preserve">中部</w:t>
                        </w:r>
                      </w:p>
                    </w:txbxContent>
                  </v:textbox>
                </v:rect>
                <v:shape id="Shape 1195" style="position:absolute;width:2438;height:0;left:30365;top:9210;" coordsize="243840,0" path="m0,0l243840,0">
                  <v:stroke weight="1.75pt" endcap="round" joinstyle="round" on="true" color="#212121"/>
                  <v:fill on="false" color="#000000" opacity="0"/>
                </v:shape>
                <v:shape id="Shape 1196" style="position:absolute;width:640;height:640;left:31266;top:8904;" coordsize="64008,64008" path="m64008,64008l0,0">
                  <v:stroke weight="0.75pt" endcap="flat" joinstyle="round" on="true" color="#212121"/>
                  <v:fill on="false" color="#000000" opacity="0"/>
                </v:shape>
                <v:shape id="Shape 1197" style="position:absolute;width:640;height:640;left:31266;top:8904;" coordsize="64008,64008" path="m0,64008l64008,0">
                  <v:stroke weight="0.75pt" endcap="flat" joinstyle="round" on="true" color="#212121"/>
                  <v:fill on="false" color="#000000" opacity="0"/>
                </v:shape>
                <v:rect id="Rectangle 1198" style="position:absolute;width:3080;height:1540;left:33079;top:8612;" filled="f" stroked="f">
                  <v:textbox inset="0,0,0,0">
                    <w:txbxContent>
                      <w:p>
                        <w:pPr>
                          <w:spacing w:before="0" w:after="160" w:line="259" w:lineRule="auto"/>
                          <w:ind w:firstLine="0"/>
                        </w:pPr>
                        <w:r>
                          <w:rPr>
                            <w:rFonts w:cs="MS Gothic" w:hAnsi="MS Gothic" w:eastAsia="MS Gothic" w:ascii="MS Gothic"/>
                            <w:color w:val="595959"/>
                            <w:sz w:val="18"/>
                          </w:rPr>
                          <w:t xml:space="preserve">西部</w:t>
                        </w:r>
                      </w:p>
                    </w:txbxContent>
                  </v:textbox>
                </v:rect>
                <v:shape id="Shape 1199" style="position:absolute;width:45720;height:27430;left:491;top:2780;" coordsize="4572000,2743009" path="m0,2743009l0,0l4572000,0l4572000,2743009">
                  <v:stroke weight="0.75pt" endcap="flat" joinstyle="round" on="true" color="#d9d9d9"/>
                  <v:fill on="false" color="#000000" opacity="0"/>
                </v:shape>
              </v:group>
            </w:pict>
          </mc:Fallback>
        </mc:AlternateContent>
      </w:r>
    </w:p>
    <w:p w:rsidR="002C7501" w:rsidRDefault="003F2CBD">
      <w:pPr>
        <w:spacing w:after="130" w:line="259" w:lineRule="auto"/>
        <w:ind w:left="422" w:firstLine="0"/>
      </w:pPr>
      <w:r>
        <w:rPr>
          <w:rFonts w:ascii="Times New Roman" w:eastAsia="Times New Roman" w:hAnsi="Times New Roman" w:cs="Times New Roman"/>
        </w:rPr>
        <w:t xml:space="preserve"> </w:t>
      </w:r>
    </w:p>
    <w:p w:rsidR="002C7501" w:rsidRDefault="003F2CBD">
      <w:pPr>
        <w:spacing w:after="4" w:line="371" w:lineRule="auto"/>
        <w:ind w:left="-15"/>
        <w:jc w:val="both"/>
      </w:pPr>
      <w:r>
        <w:t>从图中可以看出，全国各省市绿色创新效率变化较为平缓，从</w:t>
      </w:r>
      <w:r>
        <w:t xml:space="preserve"> </w:t>
      </w:r>
      <w:r>
        <w:rPr>
          <w:rFonts w:ascii="Times New Roman" w:eastAsia="Times New Roman" w:hAnsi="Times New Roman" w:cs="Times New Roman"/>
        </w:rPr>
        <w:t xml:space="preserve">2008 </w:t>
      </w:r>
      <w:r>
        <w:t>年</w:t>
      </w:r>
      <w:r>
        <w:rPr>
          <w:rFonts w:ascii="Times New Roman" w:eastAsia="Times New Roman" w:hAnsi="Times New Roman" w:cs="Times New Roman"/>
        </w:rPr>
        <w:t xml:space="preserve">-2017 </w:t>
      </w:r>
      <w:r>
        <w:t>年处于缓慢上升的状态。由于我国幅员辽阔，地区差异性极大，我将全国</w:t>
      </w:r>
      <w:r>
        <w:t xml:space="preserve"> </w:t>
      </w:r>
      <w:r>
        <w:rPr>
          <w:rFonts w:ascii="Times New Roman" w:eastAsia="Times New Roman" w:hAnsi="Times New Roman" w:cs="Times New Roman"/>
        </w:rPr>
        <w:t xml:space="preserve">30 </w:t>
      </w:r>
      <w:proofErr w:type="gramStart"/>
      <w:r>
        <w:t>个</w:t>
      </w:r>
      <w:proofErr w:type="gramEnd"/>
      <w:r>
        <w:t>省市划分为</w:t>
      </w:r>
      <w:r>
        <w:t xml:space="preserve"> </w:t>
      </w:r>
      <w:r>
        <w:rPr>
          <w:rFonts w:ascii="Times New Roman" w:eastAsia="Times New Roman" w:hAnsi="Times New Roman" w:cs="Times New Roman"/>
        </w:rPr>
        <w:t xml:space="preserve">3 </w:t>
      </w:r>
      <w:proofErr w:type="gramStart"/>
      <w:r>
        <w:t>个</w:t>
      </w:r>
      <w:proofErr w:type="gramEnd"/>
      <w:r>
        <w:t>区域来比较其绿色创新效率水平，从图中可以看出，东部区域处于缓慢上升阶段，虽然幅度变化较小，但一直处于较高的绿色创新效率水平，东部区域多为经济发达省市，创新投入水平高，绿色环保意识也一直领先于国内省市，因而绿色创新效率水平一直处于领先位置，西部和中部地区的绿色创新效率水平低于全国平均水平，一方面是因为国家战略调整，将污染产业逐</w:t>
      </w:r>
      <w:r>
        <w:lastRenderedPageBreak/>
        <w:t>步从东部地区向中西部地区过渡，中部地区由于良好的工业发展基础承载了大量制造业企业，高能耗产业的聚集使得西部区域的绿色创新效率水平难以在短期内有较大提升；西部地区虽然持续低于全国平均水平</w:t>
      </w:r>
      <w:r>
        <w:t>，但是有较大的提升，得益于国家战略扶持引进创新技术，再依托当地良好的环境水平和较小的开发力度，绿色创新效率一直在稳步提升。</w:t>
      </w:r>
      <w:r>
        <w:rPr>
          <w:rFonts w:ascii="Times New Roman" w:eastAsia="Times New Roman" w:hAnsi="Times New Roman" w:cs="Times New Roman"/>
        </w:rPr>
        <w:t xml:space="preserve"> </w:t>
      </w:r>
    </w:p>
    <w:p w:rsidR="002C7501" w:rsidRDefault="003F2CBD">
      <w:pPr>
        <w:spacing w:after="165" w:line="259" w:lineRule="auto"/>
        <w:ind w:left="422" w:firstLine="0"/>
      </w:pPr>
      <w:r>
        <w:rPr>
          <w:rFonts w:ascii="Times New Roman" w:eastAsia="Times New Roman" w:hAnsi="Times New Roman" w:cs="Times New Roman"/>
        </w:rPr>
        <w:t xml:space="preserve"> </w:t>
      </w:r>
    </w:p>
    <w:p w:rsidR="002C7501" w:rsidRDefault="003F2CBD">
      <w:pPr>
        <w:spacing w:after="158" w:line="259" w:lineRule="auto"/>
        <w:ind w:left="475" w:hanging="10"/>
      </w:pPr>
      <w:r>
        <w:rPr>
          <w:rFonts w:ascii="Times New Roman" w:eastAsia="Times New Roman" w:hAnsi="Times New Roman" w:cs="Times New Roman"/>
          <w:b/>
          <w:sz w:val="24"/>
        </w:rPr>
        <w:t xml:space="preserve">4.2 </w:t>
      </w:r>
      <w:r>
        <w:rPr>
          <w:sz w:val="24"/>
        </w:rPr>
        <w:t>门槛效应模型回归及结果分析</w:t>
      </w:r>
      <w:r>
        <w:rPr>
          <w:rFonts w:ascii="Times New Roman" w:eastAsia="Times New Roman" w:hAnsi="Times New Roman" w:cs="Times New Roman"/>
          <w:b/>
          <w:sz w:val="24"/>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4.2.1 </w:t>
      </w:r>
      <w:r>
        <w:rPr>
          <w:sz w:val="24"/>
        </w:rPr>
        <w:t>全国层面整体回归及结果分析</w:t>
      </w:r>
      <w:r>
        <w:rPr>
          <w:rFonts w:ascii="Times New Roman" w:eastAsia="Times New Roman" w:hAnsi="Times New Roman" w:cs="Times New Roman"/>
          <w:b/>
          <w:sz w:val="24"/>
        </w:rPr>
        <w:t xml:space="preserve"> </w:t>
      </w:r>
    </w:p>
    <w:p w:rsidR="002C7501" w:rsidRDefault="003F2CBD">
      <w:pPr>
        <w:ind w:left="-15"/>
      </w:pPr>
      <w:r>
        <w:t>本文采用</w:t>
      </w:r>
      <w:r>
        <w:rPr>
          <w:rFonts w:ascii="Times New Roman" w:eastAsia="Times New Roman" w:hAnsi="Times New Roman" w:cs="Times New Roman"/>
        </w:rPr>
        <w:t xml:space="preserve"> </w:t>
      </w:r>
      <w:proofErr w:type="spellStart"/>
      <w:r>
        <w:rPr>
          <w:rFonts w:ascii="Times New Roman" w:eastAsia="Times New Roman" w:hAnsi="Times New Roman" w:cs="Times New Roman"/>
        </w:rPr>
        <w:t>stata</w:t>
      </w:r>
      <w:proofErr w:type="spellEnd"/>
      <w:r>
        <w:rPr>
          <w:rFonts w:ascii="Times New Roman" w:eastAsia="Times New Roman" w:hAnsi="Times New Roman" w:cs="Times New Roman"/>
        </w:rPr>
        <w:t xml:space="preserve"> </w:t>
      </w:r>
      <w:r>
        <w:t>软件，首先进行门槛存在性和门槛个数的检验，利用</w:t>
      </w:r>
      <w:r>
        <w:rPr>
          <w:rFonts w:ascii="Times New Roman" w:eastAsia="Times New Roman" w:hAnsi="Times New Roman" w:cs="Times New Roman"/>
        </w:rPr>
        <w:t xml:space="preserve"> Hansen </w:t>
      </w:r>
      <w:r>
        <w:t>提出的自抽样法对门槛是否存在进行检验，得出的</w:t>
      </w:r>
      <w:r>
        <w:rPr>
          <w:rFonts w:ascii="Times New Roman" w:eastAsia="Times New Roman" w:hAnsi="Times New Roman" w:cs="Times New Roman"/>
        </w:rPr>
        <w:t xml:space="preserve"> F </w:t>
      </w:r>
      <w:r>
        <w:t>统计量和</w:t>
      </w:r>
      <w:r>
        <w:rPr>
          <w:rFonts w:ascii="Times New Roman" w:eastAsia="Times New Roman" w:hAnsi="Times New Roman" w:cs="Times New Roman"/>
        </w:rPr>
        <w:t xml:space="preserve"> P </w:t>
      </w:r>
      <w:r>
        <w:t>值如下：</w:t>
      </w:r>
      <w:r>
        <w:rPr>
          <w:rFonts w:ascii="Times New Roman" w:eastAsia="Times New Roman" w:hAnsi="Times New Roman" w:cs="Times New Roman"/>
        </w:rPr>
        <w:t xml:space="preserve"> </w:t>
      </w:r>
    </w:p>
    <w:p w:rsidR="002C7501" w:rsidRDefault="003F2CBD">
      <w:pPr>
        <w:spacing w:after="129" w:line="259" w:lineRule="auto"/>
        <w:ind w:firstLine="0"/>
      </w:pPr>
      <w:r>
        <w:rPr>
          <w:rFonts w:ascii="Times New Roman" w:eastAsia="Times New Roman" w:hAnsi="Times New Roman" w:cs="Times New Roman"/>
        </w:rPr>
        <w:t xml:space="preserve"> </w:t>
      </w:r>
    </w:p>
    <w:p w:rsidR="002C7501" w:rsidRDefault="003F2CBD">
      <w:pPr>
        <w:spacing w:after="0" w:line="259" w:lineRule="auto"/>
        <w:ind w:left="224" w:right="5" w:hanging="10"/>
        <w:jc w:val="center"/>
      </w:pPr>
      <w:r>
        <w:t>表</w:t>
      </w:r>
      <w:r>
        <w:t xml:space="preserve"> </w:t>
      </w:r>
      <w:r>
        <w:rPr>
          <w:rFonts w:ascii="Times New Roman" w:eastAsia="Times New Roman" w:hAnsi="Times New Roman" w:cs="Times New Roman"/>
        </w:rPr>
        <w:t xml:space="preserve">2 </w:t>
      </w:r>
      <w:r>
        <w:t>门槛存在性检验</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1479"/>
        <w:gridCol w:w="1215"/>
        <w:gridCol w:w="1133"/>
        <w:gridCol w:w="1181"/>
        <w:gridCol w:w="1186"/>
        <w:gridCol w:w="1186"/>
        <w:gridCol w:w="932"/>
      </w:tblGrid>
      <w:tr w:rsidR="002C7501">
        <w:trPr>
          <w:trHeight w:val="394"/>
        </w:trPr>
        <w:tc>
          <w:tcPr>
            <w:tcW w:w="1479" w:type="dxa"/>
            <w:vMerge w:val="restart"/>
            <w:tcBorders>
              <w:top w:val="single" w:sz="12" w:space="0" w:color="000000"/>
              <w:left w:val="nil"/>
              <w:bottom w:val="single" w:sz="4" w:space="0" w:color="000000"/>
              <w:right w:val="nil"/>
            </w:tcBorders>
          </w:tcPr>
          <w:p w:rsidR="002C7501" w:rsidRDefault="003F2CBD">
            <w:pPr>
              <w:spacing w:after="0" w:line="259" w:lineRule="auto"/>
              <w:ind w:left="398" w:firstLine="0"/>
            </w:pPr>
            <w:r>
              <w:t>模型</w:t>
            </w:r>
            <w:r>
              <w:rPr>
                <w:rFonts w:ascii="Times New Roman" w:eastAsia="Times New Roman" w:hAnsi="Times New Roman" w:cs="Times New Roman"/>
              </w:rPr>
              <w:t xml:space="preserve"> </w:t>
            </w:r>
          </w:p>
        </w:tc>
        <w:tc>
          <w:tcPr>
            <w:tcW w:w="1215" w:type="dxa"/>
            <w:vMerge w:val="restart"/>
            <w:tcBorders>
              <w:top w:val="single" w:sz="12" w:space="0" w:color="000000"/>
              <w:left w:val="nil"/>
              <w:bottom w:val="single" w:sz="4" w:space="0" w:color="000000"/>
              <w:right w:val="nil"/>
            </w:tcBorders>
          </w:tcPr>
          <w:p w:rsidR="002C7501" w:rsidRDefault="003F2CBD">
            <w:pPr>
              <w:spacing w:after="0" w:line="259" w:lineRule="auto"/>
              <w:ind w:left="154" w:firstLine="0"/>
            </w:pPr>
            <w:r>
              <w:rPr>
                <w:rFonts w:ascii="Times New Roman" w:eastAsia="Times New Roman" w:hAnsi="Times New Roman" w:cs="Times New Roman"/>
              </w:rPr>
              <w:t>F</w:t>
            </w:r>
            <w:r>
              <w:t>值</w:t>
            </w:r>
            <w:r>
              <w:rPr>
                <w:rFonts w:ascii="Times New Roman" w:eastAsia="Times New Roman" w:hAnsi="Times New Roman" w:cs="Times New Roman"/>
              </w:rPr>
              <w:t xml:space="preserve"> </w:t>
            </w:r>
          </w:p>
        </w:tc>
        <w:tc>
          <w:tcPr>
            <w:tcW w:w="1133" w:type="dxa"/>
            <w:vMerge w:val="restart"/>
            <w:tcBorders>
              <w:top w:val="single" w:sz="12" w:space="0" w:color="000000"/>
              <w:left w:val="nil"/>
              <w:bottom w:val="single" w:sz="4" w:space="0" w:color="000000"/>
              <w:right w:val="nil"/>
            </w:tcBorders>
          </w:tcPr>
          <w:p w:rsidR="002C7501" w:rsidRDefault="003F2CBD">
            <w:pPr>
              <w:spacing w:after="0" w:line="259" w:lineRule="auto"/>
              <w:ind w:left="125" w:firstLine="0"/>
            </w:pPr>
            <w:r>
              <w:rPr>
                <w:rFonts w:ascii="Times New Roman" w:eastAsia="Times New Roman" w:hAnsi="Times New Roman" w:cs="Times New Roman"/>
              </w:rPr>
              <w:t>P</w:t>
            </w:r>
            <w:r>
              <w:t>值</w:t>
            </w:r>
            <w:r>
              <w:rPr>
                <w:rFonts w:ascii="Times New Roman" w:eastAsia="Times New Roman" w:hAnsi="Times New Roman" w:cs="Times New Roman"/>
              </w:rPr>
              <w:t xml:space="preserve"> </w:t>
            </w:r>
          </w:p>
        </w:tc>
        <w:tc>
          <w:tcPr>
            <w:tcW w:w="1181" w:type="dxa"/>
            <w:vMerge w:val="restart"/>
            <w:tcBorders>
              <w:top w:val="single" w:sz="12"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BS</w:t>
            </w:r>
            <w:r>
              <w:t>次数</w:t>
            </w:r>
            <w:r>
              <w:rPr>
                <w:rFonts w:ascii="Times New Roman" w:eastAsia="Times New Roman" w:hAnsi="Times New Roman" w:cs="Times New Roman"/>
              </w:rPr>
              <w:t xml:space="preserve"> </w:t>
            </w:r>
          </w:p>
        </w:tc>
        <w:tc>
          <w:tcPr>
            <w:tcW w:w="1186" w:type="dxa"/>
            <w:tcBorders>
              <w:top w:val="single" w:sz="12" w:space="0" w:color="000000"/>
              <w:left w:val="nil"/>
              <w:bottom w:val="single" w:sz="4" w:space="0" w:color="000000"/>
              <w:right w:val="nil"/>
            </w:tcBorders>
          </w:tcPr>
          <w:p w:rsidR="002C7501" w:rsidRDefault="002C7501">
            <w:pPr>
              <w:spacing w:after="160" w:line="259" w:lineRule="auto"/>
              <w:ind w:firstLine="0"/>
            </w:pPr>
          </w:p>
        </w:tc>
        <w:tc>
          <w:tcPr>
            <w:tcW w:w="1186" w:type="dxa"/>
            <w:tcBorders>
              <w:top w:val="single" w:sz="12" w:space="0" w:color="000000"/>
              <w:left w:val="nil"/>
              <w:bottom w:val="single" w:sz="4" w:space="0" w:color="000000"/>
              <w:right w:val="nil"/>
            </w:tcBorders>
          </w:tcPr>
          <w:p w:rsidR="002C7501" w:rsidRDefault="003F2CBD">
            <w:pPr>
              <w:spacing w:after="0" w:line="259" w:lineRule="auto"/>
              <w:ind w:left="24" w:firstLine="0"/>
            </w:pPr>
            <w:r>
              <w:t>临界值</w:t>
            </w:r>
            <w:r>
              <w:rPr>
                <w:rFonts w:ascii="Times New Roman" w:eastAsia="Times New Roman" w:hAnsi="Times New Roman" w:cs="Times New Roman"/>
              </w:rPr>
              <w:t xml:space="preserve"> </w:t>
            </w:r>
          </w:p>
        </w:tc>
        <w:tc>
          <w:tcPr>
            <w:tcW w:w="932" w:type="dxa"/>
            <w:tcBorders>
              <w:top w:val="single" w:sz="12" w:space="0" w:color="000000"/>
              <w:left w:val="nil"/>
              <w:bottom w:val="single" w:sz="4" w:space="0" w:color="000000"/>
              <w:right w:val="nil"/>
            </w:tcBorders>
          </w:tcPr>
          <w:p w:rsidR="002C7501" w:rsidRDefault="002C7501">
            <w:pPr>
              <w:spacing w:after="160" w:line="259" w:lineRule="auto"/>
              <w:ind w:firstLine="0"/>
            </w:pPr>
          </w:p>
        </w:tc>
      </w:tr>
      <w:tr w:rsidR="002C7501">
        <w:trPr>
          <w:trHeight w:val="250"/>
        </w:trPr>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1% </w:t>
            </w: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5% </w:t>
            </w:r>
          </w:p>
        </w:tc>
        <w:tc>
          <w:tcPr>
            <w:tcW w:w="932" w:type="dxa"/>
            <w:tcBorders>
              <w:top w:val="single" w:sz="4" w:space="0" w:color="000000"/>
              <w:left w:val="nil"/>
              <w:bottom w:val="single" w:sz="4" w:space="0" w:color="000000"/>
              <w:right w:val="nil"/>
            </w:tcBorders>
          </w:tcPr>
          <w:p w:rsidR="002C7501" w:rsidRDefault="003F2CBD">
            <w:pPr>
              <w:spacing w:after="0" w:line="259" w:lineRule="auto"/>
              <w:ind w:left="149" w:firstLine="0"/>
            </w:pPr>
            <w:r>
              <w:rPr>
                <w:rFonts w:ascii="Times New Roman" w:eastAsia="Times New Roman" w:hAnsi="Times New Roman" w:cs="Times New Roman"/>
              </w:rPr>
              <w:t xml:space="preserve">10% </w:t>
            </w:r>
          </w:p>
        </w:tc>
      </w:tr>
      <w:tr w:rsidR="002C7501">
        <w:trPr>
          <w:trHeight w:val="283"/>
        </w:trPr>
        <w:tc>
          <w:tcPr>
            <w:tcW w:w="1479" w:type="dxa"/>
            <w:tcBorders>
              <w:top w:val="single" w:sz="4" w:space="0" w:color="000000"/>
              <w:left w:val="nil"/>
              <w:bottom w:val="single" w:sz="4" w:space="0" w:color="000000"/>
              <w:right w:val="nil"/>
            </w:tcBorders>
          </w:tcPr>
          <w:p w:rsidR="002C7501" w:rsidRDefault="003F2CBD">
            <w:pPr>
              <w:spacing w:after="0" w:line="259" w:lineRule="auto"/>
              <w:ind w:left="187" w:firstLine="0"/>
            </w:pPr>
            <w:r>
              <w:t>单一门槛</w:t>
            </w:r>
            <w:r>
              <w:rPr>
                <w:rFonts w:ascii="Times New Roman" w:eastAsia="Times New Roman" w:hAnsi="Times New Roman" w:cs="Times New Roman"/>
              </w:rPr>
              <w:t xml:space="preserve"> </w:t>
            </w:r>
          </w:p>
        </w:tc>
        <w:tc>
          <w:tcPr>
            <w:tcW w:w="1215" w:type="dxa"/>
            <w:tcBorders>
              <w:top w:val="single" w:sz="4" w:space="0" w:color="000000"/>
              <w:left w:val="nil"/>
              <w:bottom w:val="single" w:sz="4" w:space="0" w:color="000000"/>
              <w:right w:val="nil"/>
            </w:tcBorders>
          </w:tcPr>
          <w:p w:rsidR="002C7501" w:rsidRDefault="003F2CBD">
            <w:pPr>
              <w:spacing w:after="0" w:line="259" w:lineRule="auto"/>
              <w:ind w:left="130" w:firstLine="0"/>
            </w:pPr>
            <w:r>
              <w:rPr>
                <w:rFonts w:ascii="Times New Roman" w:eastAsia="Times New Roman" w:hAnsi="Times New Roman" w:cs="Times New Roman"/>
              </w:rPr>
              <w:t xml:space="preserve">7.01 </w:t>
            </w:r>
          </w:p>
        </w:tc>
        <w:tc>
          <w:tcPr>
            <w:tcW w:w="1133" w:type="dxa"/>
            <w:tcBorders>
              <w:top w:val="single" w:sz="4"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0.5433 </w:t>
            </w:r>
          </w:p>
        </w:tc>
        <w:tc>
          <w:tcPr>
            <w:tcW w:w="1181" w:type="dxa"/>
            <w:tcBorders>
              <w:top w:val="single" w:sz="4" w:space="0" w:color="000000"/>
              <w:left w:val="nil"/>
              <w:bottom w:val="single" w:sz="4" w:space="0" w:color="000000"/>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single" w:sz="4"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27.9568 </w:t>
            </w:r>
          </w:p>
        </w:tc>
        <w:tc>
          <w:tcPr>
            <w:tcW w:w="1186" w:type="dxa"/>
            <w:tcBorders>
              <w:top w:val="single" w:sz="4"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18.2629 </w:t>
            </w:r>
          </w:p>
        </w:tc>
        <w:tc>
          <w:tcPr>
            <w:tcW w:w="932" w:type="dxa"/>
            <w:tcBorders>
              <w:top w:val="single" w:sz="4"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15.8228 </w:t>
            </w:r>
          </w:p>
        </w:tc>
      </w:tr>
      <w:tr w:rsidR="002C7501">
        <w:trPr>
          <w:trHeight w:val="293"/>
        </w:trPr>
        <w:tc>
          <w:tcPr>
            <w:tcW w:w="1479" w:type="dxa"/>
            <w:tcBorders>
              <w:top w:val="single" w:sz="4" w:space="0" w:color="000000"/>
              <w:left w:val="nil"/>
              <w:bottom w:val="single" w:sz="12" w:space="0" w:color="000000"/>
              <w:right w:val="nil"/>
            </w:tcBorders>
          </w:tcPr>
          <w:p w:rsidR="002C7501" w:rsidRDefault="003F2CBD">
            <w:pPr>
              <w:spacing w:after="0" w:line="259" w:lineRule="auto"/>
              <w:ind w:left="187" w:firstLine="0"/>
            </w:pPr>
            <w:r>
              <w:t>双重门槛</w:t>
            </w:r>
            <w:r>
              <w:rPr>
                <w:rFonts w:ascii="Times New Roman" w:eastAsia="Times New Roman" w:hAnsi="Times New Roman" w:cs="Times New Roman"/>
              </w:rPr>
              <w:t xml:space="preserve"> </w:t>
            </w:r>
          </w:p>
        </w:tc>
        <w:tc>
          <w:tcPr>
            <w:tcW w:w="1215"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14.49 * </w:t>
            </w:r>
          </w:p>
        </w:tc>
        <w:tc>
          <w:tcPr>
            <w:tcW w:w="1133"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0.0733 </w:t>
            </w:r>
          </w:p>
        </w:tc>
        <w:tc>
          <w:tcPr>
            <w:tcW w:w="1181" w:type="dxa"/>
            <w:tcBorders>
              <w:top w:val="single" w:sz="4" w:space="0" w:color="000000"/>
              <w:left w:val="nil"/>
              <w:bottom w:val="single" w:sz="12" w:space="0" w:color="000000"/>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22.0605 </w:t>
            </w:r>
          </w:p>
        </w:tc>
        <w:tc>
          <w:tcPr>
            <w:tcW w:w="1186"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17.7176 </w:t>
            </w:r>
          </w:p>
        </w:tc>
        <w:tc>
          <w:tcPr>
            <w:tcW w:w="932"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13.2023 </w:t>
            </w:r>
          </w:p>
        </w:tc>
      </w:tr>
    </w:tbl>
    <w:p w:rsidR="002C7501" w:rsidRDefault="003F2CBD">
      <w:pPr>
        <w:spacing w:after="104" w:line="259" w:lineRule="auto"/>
        <w:ind w:left="422" w:firstLine="0"/>
      </w:pPr>
      <w:r>
        <w:t>注：</w:t>
      </w:r>
      <w:r>
        <w:rPr>
          <w:rFonts w:ascii="Times New Roman" w:eastAsia="Times New Roman" w:hAnsi="Times New Roman" w:cs="Times New Roman"/>
        </w:rPr>
        <w:t xml:space="preserve"> ***</w:t>
      </w:r>
      <w:r>
        <w:t>、</w:t>
      </w:r>
      <w:r>
        <w:rPr>
          <w:rFonts w:ascii="Times New Roman" w:eastAsia="Times New Roman" w:hAnsi="Times New Roman" w:cs="Times New Roman"/>
        </w:rPr>
        <w:t>**</w:t>
      </w:r>
      <w:r>
        <w:t>、</w:t>
      </w:r>
      <w:r>
        <w:rPr>
          <w:rFonts w:ascii="Times New Roman" w:eastAsia="Times New Roman" w:hAnsi="Times New Roman" w:cs="Times New Roman"/>
        </w:rPr>
        <w:t>*</w:t>
      </w:r>
      <w:r>
        <w:t>分别代表</w:t>
      </w:r>
      <w:r>
        <w:t xml:space="preserve"> </w:t>
      </w:r>
      <w:r>
        <w:rPr>
          <w:rFonts w:ascii="Times New Roman" w:eastAsia="Times New Roman" w:hAnsi="Times New Roman" w:cs="Times New Roman"/>
        </w:rPr>
        <w:t>1%</w:t>
      </w:r>
      <w:r>
        <w:t>、</w:t>
      </w:r>
      <w:r>
        <w:rPr>
          <w:rFonts w:ascii="Times New Roman" w:eastAsia="Times New Roman" w:hAnsi="Times New Roman" w:cs="Times New Roman"/>
        </w:rPr>
        <w:t>5%</w:t>
      </w:r>
      <w:r>
        <w:t>、</w:t>
      </w:r>
      <w:r>
        <w:rPr>
          <w:rFonts w:ascii="Times New Roman" w:eastAsia="Times New Roman" w:hAnsi="Times New Roman" w:cs="Times New Roman"/>
        </w:rPr>
        <w:t>10%</w:t>
      </w:r>
      <w:r>
        <w:t>的水平下显著</w:t>
      </w:r>
      <w:r>
        <w:rPr>
          <w:rFonts w:ascii="Times New Roman" w:eastAsia="Times New Roman" w:hAnsi="Times New Roman" w:cs="Times New Roman"/>
        </w:rPr>
        <w:t xml:space="preserve"> </w:t>
      </w:r>
    </w:p>
    <w:p w:rsidR="002C7501" w:rsidRDefault="003F2CBD">
      <w:pPr>
        <w:spacing w:after="126" w:line="259" w:lineRule="auto"/>
        <w:ind w:left="422" w:firstLine="0"/>
      </w:pPr>
      <w:r>
        <w:rPr>
          <w:rFonts w:ascii="Times New Roman" w:eastAsia="Times New Roman" w:hAnsi="Times New Roman" w:cs="Times New Roman"/>
        </w:rPr>
        <w:t xml:space="preserve"> </w:t>
      </w:r>
    </w:p>
    <w:p w:rsidR="002C7501" w:rsidRDefault="003F2CBD">
      <w:pPr>
        <w:spacing w:after="142" w:line="259" w:lineRule="auto"/>
        <w:ind w:left="422" w:firstLine="0"/>
      </w:pPr>
      <w:r>
        <w:t>通过表</w:t>
      </w:r>
      <w:r>
        <w:t xml:space="preserve"> </w:t>
      </w:r>
      <w:r>
        <w:rPr>
          <w:rFonts w:ascii="Times New Roman" w:eastAsia="Times New Roman" w:hAnsi="Times New Roman" w:cs="Times New Roman"/>
        </w:rPr>
        <w:t xml:space="preserve">2 </w:t>
      </w:r>
      <w:r>
        <w:t>发现单一门槛不显著，双重门槛显著，自抽样值</w:t>
      </w:r>
      <w:r>
        <w:rPr>
          <w:rFonts w:ascii="Times New Roman" w:eastAsia="Times New Roman" w:hAnsi="Times New Roman" w:cs="Times New Roman"/>
        </w:rPr>
        <w:t xml:space="preserve"> F </w:t>
      </w:r>
      <w:r>
        <w:t>为</w:t>
      </w:r>
      <w:r>
        <w:t xml:space="preserve"> </w:t>
      </w:r>
      <w:r>
        <w:rPr>
          <w:rFonts w:ascii="Times New Roman" w:eastAsia="Times New Roman" w:hAnsi="Times New Roman" w:cs="Times New Roman"/>
        </w:rPr>
        <w:t>18.88</w:t>
      </w:r>
      <w:r>
        <w:t>，在</w:t>
      </w:r>
      <w:r>
        <w:t xml:space="preserve"> </w:t>
      </w:r>
      <w:r>
        <w:rPr>
          <w:rFonts w:ascii="Times New Roman" w:eastAsia="Times New Roman" w:hAnsi="Times New Roman" w:cs="Times New Roman"/>
        </w:rPr>
        <w:t>10%</w:t>
      </w:r>
      <w:r>
        <w:t>置信水平</w:t>
      </w:r>
    </w:p>
    <w:p w:rsidR="002C7501" w:rsidRDefault="003F2CBD">
      <w:pPr>
        <w:spacing w:after="103" w:line="259" w:lineRule="auto"/>
        <w:ind w:left="-15" w:firstLine="0"/>
      </w:pPr>
      <w:r>
        <w:t>下显著，因此本文基于双门槛模型进行实证分析。</w:t>
      </w:r>
      <w:r>
        <w:rPr>
          <w:rFonts w:ascii="Times New Roman" w:eastAsia="Times New Roman" w:hAnsi="Times New Roman" w:cs="Times New Roman"/>
        </w:rPr>
        <w:t xml:space="preserve"> </w:t>
      </w:r>
    </w:p>
    <w:p w:rsidR="002C7501" w:rsidRDefault="003F2CBD">
      <w:pPr>
        <w:spacing w:after="129"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hanging="10"/>
        <w:jc w:val="center"/>
      </w:pPr>
      <w:r>
        <w:t>表</w:t>
      </w:r>
      <w:r>
        <w:t xml:space="preserve"> </w:t>
      </w:r>
      <w:r>
        <w:rPr>
          <w:rFonts w:ascii="Times New Roman" w:eastAsia="Times New Roman" w:hAnsi="Times New Roman" w:cs="Times New Roman"/>
        </w:rPr>
        <w:t xml:space="preserve">3 </w:t>
      </w:r>
      <w:r>
        <w:t>门槛值和置信区间</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3842"/>
        <w:gridCol w:w="2319"/>
        <w:gridCol w:w="2151"/>
      </w:tblGrid>
      <w:tr w:rsidR="002C7501">
        <w:trPr>
          <w:trHeight w:val="293"/>
        </w:trPr>
        <w:tc>
          <w:tcPr>
            <w:tcW w:w="3841" w:type="dxa"/>
            <w:tcBorders>
              <w:top w:val="single" w:sz="12" w:space="0" w:color="000000"/>
              <w:left w:val="nil"/>
              <w:bottom w:val="single" w:sz="4" w:space="0" w:color="000000"/>
              <w:right w:val="nil"/>
            </w:tcBorders>
          </w:tcPr>
          <w:p w:rsidR="002C7501" w:rsidRDefault="003F2CBD">
            <w:pPr>
              <w:spacing w:after="0" w:line="259" w:lineRule="auto"/>
              <w:ind w:left="1191" w:firstLine="0"/>
            </w:pPr>
            <w:r>
              <w:t>检验</w:t>
            </w:r>
            <w:r>
              <w:rPr>
                <w:rFonts w:ascii="Times New Roman" w:eastAsia="Times New Roman" w:hAnsi="Times New Roman" w:cs="Times New Roman"/>
              </w:rPr>
              <w:t xml:space="preserve"> </w:t>
            </w:r>
          </w:p>
        </w:tc>
        <w:tc>
          <w:tcPr>
            <w:tcW w:w="2319" w:type="dxa"/>
            <w:tcBorders>
              <w:top w:val="single" w:sz="12" w:space="0" w:color="000000"/>
              <w:left w:val="nil"/>
              <w:bottom w:val="single" w:sz="4" w:space="0" w:color="000000"/>
              <w:right w:val="nil"/>
            </w:tcBorders>
          </w:tcPr>
          <w:p w:rsidR="002C7501" w:rsidRDefault="003F2CBD">
            <w:pPr>
              <w:spacing w:after="0" w:line="259" w:lineRule="auto"/>
              <w:ind w:left="10" w:firstLine="0"/>
            </w:pPr>
            <w:r>
              <w:t>估计值</w:t>
            </w:r>
            <w:r>
              <w:rPr>
                <w:rFonts w:ascii="Times New Roman" w:eastAsia="Times New Roman" w:hAnsi="Times New Roman" w:cs="Times New Roman"/>
              </w:rPr>
              <w:t xml:space="preserve"> </w:t>
            </w:r>
          </w:p>
        </w:tc>
        <w:tc>
          <w:tcPr>
            <w:tcW w:w="2151" w:type="dxa"/>
            <w:tcBorders>
              <w:top w:val="single" w:sz="12" w:space="0" w:color="000000"/>
              <w:left w:val="nil"/>
              <w:bottom w:val="single" w:sz="4" w:space="0" w:color="000000"/>
              <w:right w:val="nil"/>
            </w:tcBorders>
          </w:tcPr>
          <w:p w:rsidR="002C7501" w:rsidRDefault="003F2CBD">
            <w:pPr>
              <w:spacing w:after="0" w:line="259" w:lineRule="auto"/>
              <w:ind w:left="53" w:firstLine="0"/>
            </w:pPr>
            <w:r>
              <w:rPr>
                <w:rFonts w:ascii="Times New Roman" w:eastAsia="Times New Roman" w:hAnsi="Times New Roman" w:cs="Times New Roman"/>
              </w:rPr>
              <w:t>95%</w:t>
            </w:r>
            <w:r>
              <w:t>的置信区间</w:t>
            </w:r>
            <w:r>
              <w:rPr>
                <w:rFonts w:ascii="Times New Roman" w:eastAsia="Times New Roman" w:hAnsi="Times New Roman" w:cs="Times New Roman"/>
              </w:rPr>
              <w:t xml:space="preserve"> </w:t>
            </w:r>
          </w:p>
        </w:tc>
      </w:tr>
      <w:tr w:rsidR="002C7501">
        <w:trPr>
          <w:trHeight w:val="270"/>
        </w:trPr>
        <w:tc>
          <w:tcPr>
            <w:tcW w:w="3841" w:type="dxa"/>
            <w:tcBorders>
              <w:top w:val="single" w:sz="4" w:space="0" w:color="000000"/>
              <w:left w:val="nil"/>
              <w:bottom w:val="nil"/>
              <w:right w:val="nil"/>
            </w:tcBorders>
          </w:tcPr>
          <w:p w:rsidR="002C7501" w:rsidRDefault="003F2CBD">
            <w:pPr>
              <w:spacing w:after="0" w:line="259" w:lineRule="auto"/>
              <w:ind w:left="1032" w:firstLine="0"/>
            </w:pPr>
            <w:r>
              <w:t>门槛值</w:t>
            </w:r>
            <w:r>
              <w:rPr>
                <w:rFonts w:ascii="Times New Roman" w:eastAsia="Times New Roman" w:hAnsi="Times New Roman" w:cs="Times New Roman"/>
              </w:rPr>
              <w:t xml:space="preserve">1 </w:t>
            </w:r>
          </w:p>
        </w:tc>
        <w:tc>
          <w:tcPr>
            <w:tcW w:w="2319"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-0.6041 </w:t>
            </w:r>
          </w:p>
        </w:tc>
        <w:tc>
          <w:tcPr>
            <w:tcW w:w="2151"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[-0.6187, -0.5907] </w:t>
            </w:r>
          </w:p>
        </w:tc>
      </w:tr>
      <w:tr w:rsidR="002C7501">
        <w:trPr>
          <w:trHeight w:val="297"/>
        </w:trPr>
        <w:tc>
          <w:tcPr>
            <w:tcW w:w="3841" w:type="dxa"/>
            <w:tcBorders>
              <w:top w:val="nil"/>
              <w:left w:val="nil"/>
              <w:bottom w:val="single" w:sz="12" w:space="0" w:color="000000"/>
              <w:right w:val="nil"/>
            </w:tcBorders>
          </w:tcPr>
          <w:p w:rsidR="002C7501" w:rsidRDefault="003F2CBD">
            <w:pPr>
              <w:spacing w:after="0" w:line="259" w:lineRule="auto"/>
              <w:ind w:left="1032" w:firstLine="0"/>
            </w:pPr>
            <w:r>
              <w:t>门槛值</w:t>
            </w:r>
            <w:r>
              <w:rPr>
                <w:rFonts w:ascii="Times New Roman" w:eastAsia="Times New Roman" w:hAnsi="Times New Roman" w:cs="Times New Roman"/>
              </w:rPr>
              <w:t xml:space="preserve">2 </w:t>
            </w:r>
          </w:p>
        </w:tc>
        <w:tc>
          <w:tcPr>
            <w:tcW w:w="2319" w:type="dxa"/>
            <w:tcBorders>
              <w:top w:val="nil"/>
              <w:left w:val="nil"/>
              <w:bottom w:val="single" w:sz="12" w:space="0" w:color="000000"/>
              <w:right w:val="nil"/>
            </w:tcBorders>
          </w:tcPr>
          <w:p w:rsidR="002C7501" w:rsidRDefault="003F2CBD">
            <w:pPr>
              <w:spacing w:after="0" w:line="259" w:lineRule="auto"/>
              <w:ind w:left="34" w:firstLine="0"/>
            </w:pPr>
            <w:r>
              <w:rPr>
                <w:rFonts w:ascii="Times New Roman" w:eastAsia="Times New Roman" w:hAnsi="Times New Roman" w:cs="Times New Roman"/>
              </w:rPr>
              <w:t xml:space="preserve">0.2354 </w:t>
            </w:r>
          </w:p>
        </w:tc>
        <w:tc>
          <w:tcPr>
            <w:tcW w:w="2151" w:type="dxa"/>
            <w:tcBorders>
              <w:top w:val="nil"/>
              <w:left w:val="nil"/>
              <w:bottom w:val="single" w:sz="12" w:space="0" w:color="000000"/>
              <w:right w:val="nil"/>
            </w:tcBorders>
          </w:tcPr>
          <w:p w:rsidR="002C7501" w:rsidRDefault="003F2CBD">
            <w:pPr>
              <w:spacing w:after="0" w:line="259" w:lineRule="auto"/>
              <w:ind w:left="96" w:firstLine="0"/>
            </w:pPr>
            <w:r>
              <w:rPr>
                <w:rFonts w:ascii="Times New Roman" w:eastAsia="Times New Roman" w:hAnsi="Times New Roman" w:cs="Times New Roman"/>
              </w:rPr>
              <w:t xml:space="preserve">[0.0577,0.2410] </w:t>
            </w:r>
          </w:p>
        </w:tc>
      </w:tr>
    </w:tbl>
    <w:p w:rsidR="002C7501" w:rsidRDefault="003F2CBD">
      <w:pPr>
        <w:spacing w:after="130" w:line="259" w:lineRule="auto"/>
        <w:ind w:left="422" w:firstLine="0"/>
      </w:pPr>
      <w:r>
        <w:rPr>
          <w:rFonts w:ascii="Times New Roman" w:eastAsia="Times New Roman" w:hAnsi="Times New Roman" w:cs="Times New Roman"/>
        </w:rPr>
        <w:t xml:space="preserve"> </w:t>
      </w:r>
    </w:p>
    <w:p w:rsidR="002C7501" w:rsidRDefault="003F2CBD">
      <w:pPr>
        <w:spacing w:after="0" w:line="375" w:lineRule="auto"/>
        <w:ind w:right="208" w:firstLine="422"/>
        <w:jc w:val="both"/>
      </w:pPr>
      <w:r>
        <w:t>本文门槛效应中采用的变量对数进行回归，经过对数处理的门槛值</w:t>
      </w:r>
      <w:r>
        <w:t xml:space="preserve"> </w:t>
      </w:r>
      <w:r>
        <w:rPr>
          <w:rFonts w:ascii="Times New Roman" w:eastAsia="Times New Roman" w:hAnsi="Times New Roman" w:cs="Times New Roman"/>
        </w:rPr>
        <w:t xml:space="preserve">1 </w:t>
      </w:r>
      <w:r>
        <w:t>为</w:t>
      </w:r>
      <w:r>
        <w:rPr>
          <w:rFonts w:ascii="Times New Roman" w:eastAsia="Times New Roman" w:hAnsi="Times New Roman" w:cs="Times New Roman"/>
        </w:rPr>
        <w:t>-0.6041</w:t>
      </w:r>
      <w:r>
        <w:t>，</w:t>
      </w:r>
      <w:r>
        <w:rPr>
          <w:rFonts w:ascii="Times New Roman" w:eastAsia="Times New Roman" w:hAnsi="Times New Roman" w:cs="Times New Roman"/>
        </w:rPr>
        <w:t>95%</w:t>
      </w:r>
      <w:r>
        <w:t>的置信区间为</w:t>
      </w:r>
      <w:r>
        <w:rPr>
          <w:rFonts w:ascii="Times New Roman" w:eastAsia="Times New Roman" w:hAnsi="Times New Roman" w:cs="Times New Roman"/>
        </w:rPr>
        <w:t>[-0.6187, -0.5907]</w:t>
      </w:r>
      <w:r>
        <w:t>，变量经过还原门槛值为</w:t>
      </w:r>
      <w:r>
        <w:t xml:space="preserve"> </w:t>
      </w:r>
      <w:r>
        <w:rPr>
          <w:rFonts w:ascii="Times New Roman" w:eastAsia="Times New Roman" w:hAnsi="Times New Roman" w:cs="Times New Roman"/>
        </w:rPr>
        <w:t>0.5465</w:t>
      </w:r>
      <w:r>
        <w:t>，</w:t>
      </w:r>
      <w:r>
        <w:rPr>
          <w:rFonts w:ascii="Times New Roman" w:eastAsia="Times New Roman" w:hAnsi="Times New Roman" w:cs="Times New Roman"/>
        </w:rPr>
        <w:t>95%</w:t>
      </w:r>
      <w:r>
        <w:t>的置信区间为</w:t>
      </w:r>
      <w:r>
        <w:t xml:space="preserve"> </w:t>
      </w:r>
      <w:r>
        <w:rPr>
          <w:rFonts w:ascii="Times New Roman" w:eastAsia="Times New Roman" w:hAnsi="Times New Roman" w:cs="Times New Roman"/>
        </w:rPr>
        <w:t>[0.5386,0.5539]</w:t>
      </w:r>
      <w:r>
        <w:t>。经过对数处理的门槛值</w:t>
      </w:r>
      <w:r>
        <w:t xml:space="preserve"> </w:t>
      </w:r>
      <w:r>
        <w:rPr>
          <w:rFonts w:ascii="Times New Roman" w:eastAsia="Times New Roman" w:hAnsi="Times New Roman" w:cs="Times New Roman"/>
        </w:rPr>
        <w:t xml:space="preserve">2 </w:t>
      </w:r>
      <w:r>
        <w:t>为</w:t>
      </w:r>
      <w:r>
        <w:t xml:space="preserve"> </w:t>
      </w:r>
      <w:r>
        <w:rPr>
          <w:rFonts w:ascii="Times New Roman" w:eastAsia="Times New Roman" w:hAnsi="Times New Roman" w:cs="Times New Roman"/>
        </w:rPr>
        <w:t>0.2354</w:t>
      </w:r>
      <w:r>
        <w:t>，</w:t>
      </w:r>
      <w:r>
        <w:rPr>
          <w:rFonts w:ascii="Times New Roman" w:eastAsia="Times New Roman" w:hAnsi="Times New Roman" w:cs="Times New Roman"/>
        </w:rPr>
        <w:t>95%</w:t>
      </w:r>
      <w:r>
        <w:t>的置信区间为</w:t>
      </w:r>
      <w:r>
        <w:rPr>
          <w:rFonts w:ascii="Times New Roman" w:eastAsia="Times New Roman" w:hAnsi="Times New Roman" w:cs="Times New Roman"/>
        </w:rPr>
        <w:t>[0.0577,0.2410]</w:t>
      </w:r>
      <w:r>
        <w:t>，变量经过还原门槛值为</w:t>
      </w:r>
      <w:r>
        <w:t xml:space="preserve"> </w:t>
      </w:r>
      <w:r>
        <w:rPr>
          <w:rFonts w:ascii="Times New Roman" w:eastAsia="Times New Roman" w:hAnsi="Times New Roman" w:cs="Times New Roman"/>
        </w:rPr>
        <w:t>1.2654</w:t>
      </w:r>
      <w:r>
        <w:t>，</w:t>
      </w:r>
      <w:r>
        <w:rPr>
          <w:rFonts w:ascii="Times New Roman" w:eastAsia="Times New Roman" w:hAnsi="Times New Roman" w:cs="Times New Roman"/>
        </w:rPr>
        <w:t>95%</w:t>
      </w:r>
      <w:r>
        <w:t>的置信区间为</w:t>
      </w:r>
      <w:r>
        <w:rPr>
          <w:rFonts w:ascii="Times New Roman" w:eastAsia="Times New Roman" w:hAnsi="Times New Roman" w:cs="Times New Roman"/>
        </w:rPr>
        <w:t>[1.0593,1.2725</w:t>
      </w:r>
      <w:r>
        <w:rPr>
          <w:rFonts w:ascii="Times New Roman" w:eastAsia="Times New Roman" w:hAnsi="Times New Roman" w:cs="Times New Roman"/>
        </w:rPr>
        <w:t>]</w:t>
      </w:r>
      <w:r>
        <w:t>。</w:t>
      </w:r>
      <w:r>
        <w:rPr>
          <w:rFonts w:ascii="Times New Roman" w:eastAsia="Times New Roman" w:hAnsi="Times New Roman" w:cs="Times New Roman"/>
        </w:rPr>
        <w:t xml:space="preserve"> </w:t>
      </w:r>
    </w:p>
    <w:p w:rsidR="002C7501" w:rsidRDefault="003F2CBD">
      <w:pPr>
        <w:spacing w:after="132"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right="1" w:hanging="10"/>
        <w:jc w:val="center"/>
      </w:pPr>
      <w:r>
        <w:t>表</w:t>
      </w:r>
      <w:r>
        <w:t xml:space="preserve"> </w:t>
      </w:r>
      <w:r>
        <w:rPr>
          <w:rFonts w:ascii="Times New Roman" w:eastAsia="Times New Roman" w:hAnsi="Times New Roman" w:cs="Times New Roman"/>
        </w:rPr>
        <w:t xml:space="preserve">4 2017 </w:t>
      </w:r>
      <w:r>
        <w:t>年处于各省份制造业集聚水平分布</w:t>
      </w:r>
      <w:r>
        <w:rPr>
          <w:rFonts w:ascii="Times New Roman" w:eastAsia="Times New Roman" w:hAnsi="Times New Roman" w:cs="Times New Roman"/>
        </w:rPr>
        <w:t xml:space="preserve"> </w:t>
      </w:r>
    </w:p>
    <w:tbl>
      <w:tblPr>
        <w:tblStyle w:val="TableGrid"/>
        <w:tblW w:w="8807" w:type="dxa"/>
        <w:tblInd w:w="-14" w:type="dxa"/>
        <w:tblCellMar>
          <w:top w:w="28" w:type="dxa"/>
          <w:left w:w="0" w:type="dxa"/>
          <w:bottom w:w="0" w:type="dxa"/>
          <w:right w:w="115" w:type="dxa"/>
        </w:tblCellMar>
        <w:tblLook w:val="04A0" w:firstRow="1" w:lastRow="0" w:firstColumn="1" w:lastColumn="0" w:noHBand="0" w:noVBand="1"/>
      </w:tblPr>
      <w:tblGrid>
        <w:gridCol w:w="4615"/>
        <w:gridCol w:w="4192"/>
      </w:tblGrid>
      <w:tr w:rsidR="002C7501">
        <w:trPr>
          <w:trHeight w:val="293"/>
        </w:trPr>
        <w:tc>
          <w:tcPr>
            <w:tcW w:w="4614" w:type="dxa"/>
            <w:tcBorders>
              <w:top w:val="single" w:sz="12" w:space="0" w:color="000000"/>
              <w:left w:val="nil"/>
              <w:bottom w:val="single" w:sz="4" w:space="0" w:color="000000"/>
              <w:right w:val="nil"/>
            </w:tcBorders>
          </w:tcPr>
          <w:p w:rsidR="002C7501" w:rsidRDefault="003F2CBD">
            <w:pPr>
              <w:spacing w:after="0" w:line="259" w:lineRule="auto"/>
              <w:ind w:right="68" w:firstLine="0"/>
              <w:jc w:val="center"/>
            </w:pPr>
            <w:r>
              <w:t>制造业集聚程度</w:t>
            </w:r>
            <w:r>
              <w:rPr>
                <w:rFonts w:ascii="Times New Roman" w:eastAsia="Times New Roman" w:hAnsi="Times New Roman" w:cs="Times New Roman"/>
              </w:rPr>
              <w:t xml:space="preserve"> </w:t>
            </w:r>
          </w:p>
        </w:tc>
        <w:tc>
          <w:tcPr>
            <w:tcW w:w="4192" w:type="dxa"/>
            <w:tcBorders>
              <w:top w:val="single" w:sz="12" w:space="0" w:color="000000"/>
              <w:left w:val="nil"/>
              <w:bottom w:val="single" w:sz="4" w:space="0" w:color="000000"/>
              <w:right w:val="nil"/>
            </w:tcBorders>
          </w:tcPr>
          <w:p w:rsidR="002C7501" w:rsidRDefault="003F2CBD">
            <w:pPr>
              <w:spacing w:after="0" w:line="259" w:lineRule="auto"/>
              <w:ind w:right="82" w:firstLine="0"/>
              <w:jc w:val="center"/>
            </w:pPr>
            <w:r>
              <w:t>省份</w:t>
            </w:r>
            <w:r>
              <w:rPr>
                <w:rFonts w:ascii="Times New Roman" w:eastAsia="Times New Roman" w:hAnsi="Times New Roman" w:cs="Times New Roman"/>
              </w:rPr>
              <w:t xml:space="preserve"> </w:t>
            </w:r>
          </w:p>
        </w:tc>
      </w:tr>
      <w:tr w:rsidR="002C7501">
        <w:trPr>
          <w:trHeight w:val="278"/>
        </w:trPr>
        <w:tc>
          <w:tcPr>
            <w:tcW w:w="4614" w:type="dxa"/>
            <w:tcBorders>
              <w:top w:val="single" w:sz="4" w:space="0" w:color="000000"/>
              <w:left w:val="nil"/>
              <w:bottom w:val="single" w:sz="4" w:space="0" w:color="000000"/>
              <w:right w:val="nil"/>
            </w:tcBorders>
          </w:tcPr>
          <w:p w:rsidR="002C7501" w:rsidRDefault="003F2CBD">
            <w:pPr>
              <w:spacing w:after="0" w:line="259" w:lineRule="auto"/>
              <w:ind w:right="63" w:firstLine="0"/>
              <w:jc w:val="center"/>
            </w:pPr>
            <w:r>
              <w:t>较高水平（</w:t>
            </w:r>
            <w:r>
              <w:rPr>
                <w:rFonts w:ascii="Cambria Math" w:eastAsia="Cambria Math" w:hAnsi="Cambria Math" w:cs="Cambria Math"/>
              </w:rPr>
              <w:t>𝑚𝑎𝑔𝑔𝑙</w:t>
            </w:r>
            <w:r>
              <w:rPr>
                <w:rFonts w:ascii="Cambria Math" w:eastAsia="Cambria Math" w:hAnsi="Cambria Math" w:cs="Cambria Math"/>
              </w:rPr>
              <w:t>&gt;1.2654</w:t>
            </w:r>
            <w:r>
              <w:t>）</w:t>
            </w:r>
            <w:r>
              <w:rPr>
                <w:rFonts w:ascii="Times New Roman" w:eastAsia="Times New Roman" w:hAnsi="Times New Roman" w:cs="Times New Roman"/>
              </w:rPr>
              <w:t xml:space="preserve"> </w:t>
            </w:r>
          </w:p>
        </w:tc>
        <w:tc>
          <w:tcPr>
            <w:tcW w:w="4192" w:type="dxa"/>
            <w:tcBorders>
              <w:top w:val="single" w:sz="4" w:space="0" w:color="000000"/>
              <w:left w:val="nil"/>
              <w:bottom w:val="single" w:sz="4" w:space="0" w:color="000000"/>
              <w:right w:val="nil"/>
            </w:tcBorders>
          </w:tcPr>
          <w:p w:rsidR="002C7501" w:rsidRDefault="003F2CBD">
            <w:pPr>
              <w:spacing w:after="0" w:line="259" w:lineRule="auto"/>
              <w:ind w:right="82" w:firstLine="0"/>
              <w:jc w:val="center"/>
            </w:pPr>
            <w:r>
              <w:t>无</w:t>
            </w:r>
            <w:r>
              <w:rPr>
                <w:rFonts w:ascii="Times New Roman" w:eastAsia="Times New Roman" w:hAnsi="Times New Roman" w:cs="Times New Roman"/>
              </w:rPr>
              <w:t xml:space="preserve"> </w:t>
            </w:r>
          </w:p>
        </w:tc>
      </w:tr>
      <w:tr w:rsidR="002C7501">
        <w:trPr>
          <w:trHeight w:val="1100"/>
        </w:trPr>
        <w:tc>
          <w:tcPr>
            <w:tcW w:w="4614" w:type="dxa"/>
            <w:tcBorders>
              <w:top w:val="single" w:sz="4" w:space="0" w:color="000000"/>
              <w:left w:val="nil"/>
              <w:bottom w:val="single" w:sz="4" w:space="0" w:color="000000"/>
              <w:right w:val="nil"/>
            </w:tcBorders>
          </w:tcPr>
          <w:p w:rsidR="002C7501" w:rsidRDefault="003F2CBD">
            <w:pPr>
              <w:spacing w:after="0" w:line="259" w:lineRule="auto"/>
              <w:ind w:left="374" w:firstLine="0"/>
            </w:pPr>
            <w:r>
              <w:t>中等水平（</w:t>
            </w:r>
            <w:r>
              <w:rPr>
                <w:rFonts w:ascii="Cambria Math" w:eastAsia="Cambria Math" w:hAnsi="Cambria Math" w:cs="Cambria Math"/>
              </w:rPr>
              <w:t>0.5465&lt;</w:t>
            </w:r>
            <w:r>
              <w:rPr>
                <w:rFonts w:ascii="Cambria Math" w:eastAsia="Cambria Math" w:hAnsi="Cambria Math" w:cs="Cambria Math"/>
              </w:rPr>
              <w:t>𝑚𝑎𝑔𝑔𝑙</w:t>
            </w:r>
            <w:r>
              <w:rPr>
                <w:rFonts w:ascii="Cambria Math" w:eastAsia="Cambria Math" w:hAnsi="Cambria Math" w:cs="Cambria Math"/>
              </w:rPr>
              <w:t>&lt;1.2654</w:t>
            </w:r>
            <w:r>
              <w:t>）</w:t>
            </w:r>
            <w:r>
              <w:rPr>
                <w:rFonts w:ascii="Times New Roman" w:eastAsia="Times New Roman" w:hAnsi="Times New Roman" w:cs="Times New Roman"/>
              </w:rPr>
              <w:t xml:space="preserve"> </w:t>
            </w:r>
          </w:p>
        </w:tc>
        <w:tc>
          <w:tcPr>
            <w:tcW w:w="4192" w:type="dxa"/>
            <w:tcBorders>
              <w:top w:val="single" w:sz="4" w:space="0" w:color="000000"/>
              <w:left w:val="nil"/>
              <w:bottom w:val="single" w:sz="4" w:space="0" w:color="000000"/>
              <w:right w:val="nil"/>
            </w:tcBorders>
          </w:tcPr>
          <w:p w:rsidR="002C7501" w:rsidRDefault="003F2CBD">
            <w:pPr>
              <w:spacing w:after="0" w:line="259" w:lineRule="auto"/>
              <w:ind w:left="106" w:hanging="106"/>
            </w:pPr>
            <w:r>
              <w:t>天津、河北、陕西、辽宁、吉林、上海、江苏、浙江、安徽、福建、江西、山东、湖北、湖南、广东、海南、重庆、贵州、陕西、青海、宁夏</w:t>
            </w:r>
            <w:r>
              <w:rPr>
                <w:rFonts w:ascii="Times New Roman" w:eastAsia="Times New Roman" w:hAnsi="Times New Roman" w:cs="Times New Roman"/>
              </w:rPr>
              <w:t xml:space="preserve"> </w:t>
            </w:r>
          </w:p>
        </w:tc>
      </w:tr>
      <w:tr w:rsidR="002C7501">
        <w:trPr>
          <w:trHeight w:val="566"/>
        </w:trPr>
        <w:tc>
          <w:tcPr>
            <w:tcW w:w="4614" w:type="dxa"/>
            <w:tcBorders>
              <w:top w:val="single" w:sz="4" w:space="0" w:color="000000"/>
              <w:left w:val="nil"/>
              <w:bottom w:val="single" w:sz="12" w:space="0" w:color="000000"/>
              <w:right w:val="nil"/>
            </w:tcBorders>
          </w:tcPr>
          <w:p w:rsidR="002C7501" w:rsidRDefault="003F2CBD">
            <w:pPr>
              <w:spacing w:after="0" w:line="259" w:lineRule="auto"/>
              <w:ind w:right="63" w:firstLine="0"/>
              <w:jc w:val="center"/>
            </w:pPr>
            <w:r>
              <w:lastRenderedPageBreak/>
              <w:t>较低水平（</w:t>
            </w:r>
            <w:r>
              <w:rPr>
                <w:rFonts w:ascii="Cambria Math" w:eastAsia="Cambria Math" w:hAnsi="Cambria Math" w:cs="Cambria Math"/>
              </w:rPr>
              <w:t>𝑚𝑎𝑔𝑔𝑙</w:t>
            </w:r>
            <w:r>
              <w:rPr>
                <w:rFonts w:ascii="Cambria Math" w:eastAsia="Cambria Math" w:hAnsi="Cambria Math" w:cs="Cambria Math"/>
              </w:rPr>
              <w:t>&lt;0.5465</w:t>
            </w:r>
            <w:r>
              <w:t>）</w:t>
            </w:r>
            <w:r>
              <w:rPr>
                <w:rFonts w:ascii="Times New Roman" w:eastAsia="Times New Roman" w:hAnsi="Times New Roman" w:cs="Times New Roman"/>
              </w:rPr>
              <w:t xml:space="preserve"> </w:t>
            </w:r>
          </w:p>
        </w:tc>
        <w:tc>
          <w:tcPr>
            <w:tcW w:w="4192" w:type="dxa"/>
            <w:tcBorders>
              <w:top w:val="single" w:sz="4" w:space="0" w:color="000000"/>
              <w:left w:val="nil"/>
              <w:bottom w:val="single" w:sz="12" w:space="0" w:color="000000"/>
              <w:right w:val="nil"/>
            </w:tcBorders>
          </w:tcPr>
          <w:p w:rsidR="002C7501" w:rsidRDefault="003F2CBD">
            <w:pPr>
              <w:spacing w:after="0" w:line="259" w:lineRule="auto"/>
              <w:ind w:left="1263" w:hanging="1157"/>
            </w:pPr>
            <w:r>
              <w:t>北京、内蒙古、黑龙江、广西、四川、云南、甘肃、新疆</w:t>
            </w:r>
            <w:r>
              <w:rPr>
                <w:rFonts w:ascii="Times New Roman" w:eastAsia="Times New Roman" w:hAnsi="Times New Roman" w:cs="Times New Roman"/>
              </w:rPr>
              <w:t xml:space="preserve"> </w:t>
            </w:r>
          </w:p>
        </w:tc>
      </w:tr>
    </w:tbl>
    <w:p w:rsidR="002C7501" w:rsidRDefault="003F2CBD">
      <w:pPr>
        <w:spacing w:after="0" w:line="259" w:lineRule="auto"/>
        <w:ind w:left="422" w:firstLine="0"/>
      </w:pPr>
      <w:r>
        <w:rPr>
          <w:rFonts w:ascii="Times New Roman" w:eastAsia="Times New Roman" w:hAnsi="Times New Roman" w:cs="Times New Roman"/>
        </w:rPr>
        <w:t xml:space="preserve"> </w:t>
      </w:r>
    </w:p>
    <w:p w:rsidR="002C7501" w:rsidRDefault="003F2CBD">
      <w:pPr>
        <w:ind w:left="-15" w:right="103"/>
      </w:pPr>
      <w:r>
        <w:t>根据门槛值将我国各省制造业集聚水平分为较低水平发展（</w:t>
      </w:r>
      <w:r>
        <w:rPr>
          <w:rFonts w:ascii="Cambria Math" w:eastAsia="Cambria Math" w:hAnsi="Cambria Math" w:cs="Cambria Math"/>
        </w:rPr>
        <w:t>𝑚𝑎𝑔𝑔𝑙</w:t>
      </w:r>
      <w:r>
        <w:rPr>
          <w:rFonts w:ascii="Cambria Math" w:eastAsia="Cambria Math" w:hAnsi="Cambria Math" w:cs="Cambria Math"/>
        </w:rPr>
        <w:t>&lt;0.5465</w:t>
      </w:r>
      <w:r>
        <w:t>）、中等发展水平（</w:t>
      </w:r>
      <w:r>
        <w:rPr>
          <w:rFonts w:ascii="Cambria Math" w:eastAsia="Cambria Math" w:hAnsi="Cambria Math" w:cs="Cambria Math"/>
        </w:rPr>
        <w:t>0.5465&lt;</w:t>
      </w:r>
      <w:r>
        <w:rPr>
          <w:rFonts w:ascii="Cambria Math" w:eastAsia="Cambria Math" w:hAnsi="Cambria Math" w:cs="Cambria Math"/>
        </w:rPr>
        <w:t>𝑚𝑎𝑔𝑔𝑙</w:t>
      </w:r>
      <w:r>
        <w:rPr>
          <w:rFonts w:ascii="Cambria Math" w:eastAsia="Cambria Math" w:hAnsi="Cambria Math" w:cs="Cambria Math"/>
        </w:rPr>
        <w:t>&lt;1.2654</w:t>
      </w:r>
      <w:r>
        <w:t>）和较高水平发展（</w:t>
      </w:r>
      <w:r>
        <w:rPr>
          <w:rFonts w:ascii="Cambria Math" w:eastAsia="Cambria Math" w:hAnsi="Cambria Math" w:cs="Cambria Math"/>
        </w:rPr>
        <w:t>𝑚𝑎𝑔𝑔𝑙</w:t>
      </w:r>
      <w:r>
        <w:rPr>
          <w:rFonts w:ascii="Cambria Math" w:eastAsia="Cambria Math" w:hAnsi="Cambria Math" w:cs="Cambria Math"/>
        </w:rPr>
        <w:t>&gt;1.2654</w:t>
      </w:r>
      <w:r>
        <w:t>）三个区间。由表</w:t>
      </w:r>
      <w:r>
        <w:t xml:space="preserve"> </w:t>
      </w:r>
      <w:r>
        <w:rPr>
          <w:rFonts w:ascii="Times New Roman" w:eastAsia="Times New Roman" w:hAnsi="Times New Roman" w:cs="Times New Roman"/>
        </w:rPr>
        <w:t xml:space="preserve">4 </w:t>
      </w:r>
      <w:r>
        <w:t>可以看出，我国大多数省份处于中等水平的制造业集聚阶段，少部分省市处于较低集聚水平，暂时还没有省市自治区达到较高集聚水平。</w:t>
      </w:r>
      <w:r>
        <w:rPr>
          <w:rFonts w:ascii="Times New Roman" w:eastAsia="Times New Roman" w:hAnsi="Times New Roman" w:cs="Times New Roman"/>
        </w:rPr>
        <w:t xml:space="preserve"> </w:t>
      </w:r>
    </w:p>
    <w:p w:rsidR="002C7501" w:rsidRDefault="003F2CBD">
      <w:pPr>
        <w:spacing w:after="0" w:line="259" w:lineRule="auto"/>
        <w:ind w:left="224" w:right="5" w:hanging="10"/>
        <w:jc w:val="center"/>
      </w:pPr>
      <w:r>
        <w:t>表</w:t>
      </w:r>
      <w:r>
        <w:t xml:space="preserve"> </w:t>
      </w:r>
      <w:r>
        <w:rPr>
          <w:rFonts w:ascii="Times New Roman" w:eastAsia="Times New Roman" w:hAnsi="Times New Roman" w:cs="Times New Roman"/>
        </w:rPr>
        <w:t xml:space="preserve">5 </w:t>
      </w:r>
      <w:r>
        <w:t>门槛面板模型变量系数统计结果</w:t>
      </w:r>
      <w:r>
        <w:rPr>
          <w:rFonts w:ascii="Times New Roman" w:eastAsia="Times New Roman" w:hAnsi="Times New Roman" w:cs="Times New Roman"/>
        </w:rPr>
        <w:t xml:space="preserve"> </w:t>
      </w:r>
    </w:p>
    <w:p w:rsidR="002C7501" w:rsidRDefault="003F2CBD">
      <w:pPr>
        <w:spacing w:after="28" w:line="259" w:lineRule="auto"/>
        <w:ind w:left="-14" w:firstLine="0"/>
      </w:pPr>
      <w:r>
        <w:rPr>
          <w:rFonts w:ascii="Calibri" w:eastAsia="Calibri" w:hAnsi="Calibri" w:cs="Calibri"/>
          <w:noProof/>
          <w:sz w:val="22"/>
        </w:rPr>
        <mc:AlternateContent>
          <mc:Choice Requires="wpg">
            <w:drawing>
              <wp:inline distT="0" distB="0" distL="0" distR="0">
                <wp:extent cx="5278146" cy="1310894"/>
                <wp:effectExtent l="0" t="0" r="0" b="0"/>
                <wp:docPr id="24930" name="Group 24930"/>
                <wp:cNvGraphicFramePr/>
                <a:graphic xmlns:a="http://schemas.openxmlformats.org/drawingml/2006/main">
                  <a:graphicData uri="http://schemas.microsoft.com/office/word/2010/wordprocessingGroup">
                    <wpg:wgp>
                      <wpg:cNvGrpSpPr/>
                      <wpg:grpSpPr>
                        <a:xfrm>
                          <a:off x="0" y="0"/>
                          <a:ext cx="5278146" cy="1310894"/>
                          <a:chOff x="0" y="0"/>
                          <a:chExt cx="5278146" cy="1310894"/>
                        </a:xfrm>
                      </wpg:grpSpPr>
                      <wps:wsp>
                        <wps:cNvPr id="1622" name="Rectangle 1622"/>
                        <wps:cNvSpPr/>
                        <wps:spPr>
                          <a:xfrm>
                            <a:off x="957351" y="37147"/>
                            <a:ext cx="356738" cy="178369"/>
                          </a:xfrm>
                          <a:prstGeom prst="rect">
                            <a:avLst/>
                          </a:prstGeom>
                          <a:ln>
                            <a:noFill/>
                          </a:ln>
                        </wps:spPr>
                        <wps:txbx>
                          <w:txbxContent>
                            <w:p w:rsidR="002C7501" w:rsidRDefault="003F2CBD">
                              <w:pPr>
                                <w:spacing w:after="160" w:line="259" w:lineRule="auto"/>
                                <w:ind w:firstLine="0"/>
                              </w:pPr>
                              <w:r>
                                <w:t>变量</w:t>
                              </w:r>
                            </w:p>
                          </w:txbxContent>
                        </wps:txbx>
                        <wps:bodyPr horzOverflow="overflow" vert="horz" lIns="0" tIns="0" rIns="0" bIns="0" rtlCol="0">
                          <a:noAutofit/>
                        </wps:bodyPr>
                      </wps:wsp>
                      <wps:wsp>
                        <wps:cNvPr id="1623" name="Rectangle 1623"/>
                        <wps:cNvSpPr/>
                        <wps:spPr>
                          <a:xfrm>
                            <a:off x="1222528" y="32907"/>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4" name="Rectangle 1624"/>
                        <wps:cNvSpPr/>
                        <wps:spPr>
                          <a:xfrm>
                            <a:off x="2545995" y="37147"/>
                            <a:ext cx="891845" cy="178369"/>
                          </a:xfrm>
                          <a:prstGeom prst="rect">
                            <a:avLst/>
                          </a:prstGeom>
                          <a:ln>
                            <a:noFill/>
                          </a:ln>
                        </wps:spPr>
                        <wps:txbx>
                          <w:txbxContent>
                            <w:p w:rsidR="002C7501" w:rsidRDefault="003F2CBD">
                              <w:pPr>
                                <w:spacing w:after="160" w:line="259" w:lineRule="auto"/>
                                <w:ind w:firstLine="0"/>
                              </w:pPr>
                              <w:r>
                                <w:t>参数估计值</w:t>
                              </w:r>
                            </w:p>
                          </w:txbxContent>
                        </wps:txbx>
                        <wps:bodyPr horzOverflow="overflow" vert="horz" lIns="0" tIns="0" rIns="0" bIns="0" rtlCol="0">
                          <a:noAutofit/>
                        </wps:bodyPr>
                      </wps:wsp>
                      <wps:wsp>
                        <wps:cNvPr id="1625" name="Rectangle 1625"/>
                        <wps:cNvSpPr/>
                        <wps:spPr>
                          <a:xfrm>
                            <a:off x="3213761" y="32907"/>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26" name="Rectangle 1626"/>
                        <wps:cNvSpPr/>
                        <wps:spPr>
                          <a:xfrm>
                            <a:off x="4415054" y="17666"/>
                            <a:ext cx="4955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t</w:t>
                              </w:r>
                            </w:p>
                          </w:txbxContent>
                        </wps:txbx>
                        <wps:bodyPr horzOverflow="overflow" vert="horz" lIns="0" tIns="0" rIns="0" bIns="0" rtlCol="0">
                          <a:noAutofit/>
                        </wps:bodyPr>
                      </wps:wsp>
                      <wps:wsp>
                        <wps:cNvPr id="1627" name="Rectangle 1627"/>
                        <wps:cNvSpPr/>
                        <wps:spPr>
                          <a:xfrm>
                            <a:off x="4451629" y="17666"/>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15" name="Shape 26915"/>
                        <wps:cNvSpPr/>
                        <wps:spPr>
                          <a:xfrm>
                            <a:off x="9144" y="0"/>
                            <a:ext cx="2158619" cy="18288"/>
                          </a:xfrm>
                          <a:custGeom>
                            <a:avLst/>
                            <a:gdLst/>
                            <a:ahLst/>
                            <a:cxnLst/>
                            <a:rect l="0" t="0" r="0" b="0"/>
                            <a:pathLst>
                              <a:path w="2158619" h="18288">
                                <a:moveTo>
                                  <a:pt x="0" y="0"/>
                                </a:moveTo>
                                <a:lnTo>
                                  <a:pt x="2158619" y="0"/>
                                </a:lnTo>
                                <a:lnTo>
                                  <a:pt x="21586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6" name="Shape 26916"/>
                        <wps:cNvSpPr/>
                        <wps:spPr>
                          <a:xfrm>
                            <a:off x="216778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7" name="Shape 26917"/>
                        <wps:cNvSpPr/>
                        <wps:spPr>
                          <a:xfrm>
                            <a:off x="2186077" y="0"/>
                            <a:ext cx="1402715" cy="18288"/>
                          </a:xfrm>
                          <a:custGeom>
                            <a:avLst/>
                            <a:gdLst/>
                            <a:ahLst/>
                            <a:cxnLst/>
                            <a:rect l="0" t="0" r="0" b="0"/>
                            <a:pathLst>
                              <a:path w="1402715" h="18288">
                                <a:moveTo>
                                  <a:pt x="0" y="0"/>
                                </a:moveTo>
                                <a:lnTo>
                                  <a:pt x="1402715" y="0"/>
                                </a:lnTo>
                                <a:lnTo>
                                  <a:pt x="14027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8" name="Shape 26918"/>
                        <wps:cNvSpPr/>
                        <wps:spPr>
                          <a:xfrm>
                            <a:off x="358866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19" name="Shape 26919"/>
                        <wps:cNvSpPr/>
                        <wps:spPr>
                          <a:xfrm>
                            <a:off x="3606953" y="0"/>
                            <a:ext cx="1671193" cy="18288"/>
                          </a:xfrm>
                          <a:custGeom>
                            <a:avLst/>
                            <a:gdLst/>
                            <a:ahLst/>
                            <a:cxnLst/>
                            <a:rect l="0" t="0" r="0" b="0"/>
                            <a:pathLst>
                              <a:path w="1671193" h="18288">
                                <a:moveTo>
                                  <a:pt x="0" y="0"/>
                                </a:moveTo>
                                <a:lnTo>
                                  <a:pt x="1671193" y="0"/>
                                </a:lnTo>
                                <a:lnTo>
                                  <a:pt x="167119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Rectangle 1633"/>
                        <wps:cNvSpPr/>
                        <wps:spPr>
                          <a:xfrm>
                            <a:off x="545618" y="218771"/>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1634" name="Rectangle 1634"/>
                        <wps:cNvSpPr/>
                        <wps:spPr>
                          <a:xfrm>
                            <a:off x="1097559" y="218771"/>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&gt;</w:t>
                              </w:r>
                            </w:p>
                          </w:txbxContent>
                        </wps:txbx>
                        <wps:bodyPr horzOverflow="overflow" vert="horz" lIns="0" tIns="0" rIns="0" bIns="0" rtlCol="0">
                          <a:noAutofit/>
                        </wps:bodyPr>
                      </wps:wsp>
                      <wps:wsp>
                        <wps:cNvPr id="1635" name="Rectangle 1635"/>
                        <wps:cNvSpPr/>
                        <wps:spPr>
                          <a:xfrm>
                            <a:off x="1234719" y="218771"/>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1636" name="Rectangle 1636"/>
                        <wps:cNvSpPr/>
                        <wps:spPr>
                          <a:xfrm>
                            <a:off x="1307872" y="218771"/>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37" name="Rectangle 1637"/>
                        <wps:cNvSpPr/>
                        <wps:spPr>
                          <a:xfrm>
                            <a:off x="1335303" y="218771"/>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2354</w:t>
                              </w:r>
                            </w:p>
                          </w:txbxContent>
                        </wps:txbx>
                        <wps:bodyPr horzOverflow="overflow" vert="horz" lIns="0" tIns="0" rIns="0" bIns="0" rtlCol="0">
                          <a:noAutofit/>
                        </wps:bodyPr>
                      </wps:wsp>
                      <wps:wsp>
                        <wps:cNvPr id="1638" name="Rectangle 1638"/>
                        <wps:cNvSpPr/>
                        <wps:spPr>
                          <a:xfrm>
                            <a:off x="1631340" y="203595"/>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39" name="Rectangle 1639"/>
                        <wps:cNvSpPr/>
                        <wps:spPr>
                          <a:xfrm>
                            <a:off x="2594762" y="197499"/>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0.0705838</w:t>
                              </w:r>
                            </w:p>
                          </w:txbxContent>
                        </wps:txbx>
                        <wps:bodyPr horzOverflow="overflow" vert="horz" lIns="0" tIns="0" rIns="0" bIns="0" rtlCol="0">
                          <a:noAutofit/>
                        </wps:bodyPr>
                      </wps:wsp>
                      <wps:wsp>
                        <wps:cNvPr id="1640" name="Rectangle 1640"/>
                        <wps:cNvSpPr/>
                        <wps:spPr>
                          <a:xfrm>
                            <a:off x="3161945" y="19749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41" name="Rectangle 1641"/>
                        <wps:cNvSpPr/>
                        <wps:spPr>
                          <a:xfrm>
                            <a:off x="4317517" y="197499"/>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0.60</w:t>
                              </w:r>
                            </w:p>
                          </w:txbxContent>
                        </wps:txbx>
                        <wps:bodyPr horzOverflow="overflow" vert="horz" lIns="0" tIns="0" rIns="0" bIns="0" rtlCol="0">
                          <a:noAutofit/>
                        </wps:bodyPr>
                      </wps:wsp>
                      <wps:wsp>
                        <wps:cNvPr id="1642" name="Rectangle 1642"/>
                        <wps:cNvSpPr/>
                        <wps:spPr>
                          <a:xfrm>
                            <a:off x="4552467" y="19749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20" name="Shape 26920"/>
                        <wps:cNvSpPr/>
                        <wps:spPr>
                          <a:xfrm>
                            <a:off x="9144" y="192024"/>
                            <a:ext cx="2158619" cy="9144"/>
                          </a:xfrm>
                          <a:custGeom>
                            <a:avLst/>
                            <a:gdLst/>
                            <a:ahLst/>
                            <a:cxnLst/>
                            <a:rect l="0" t="0" r="0" b="0"/>
                            <a:pathLst>
                              <a:path w="2158619" h="9144">
                                <a:moveTo>
                                  <a:pt x="0" y="0"/>
                                </a:moveTo>
                                <a:lnTo>
                                  <a:pt x="2158619" y="0"/>
                                </a:lnTo>
                                <a:lnTo>
                                  <a:pt x="2158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1" name="Shape 26921"/>
                        <wps:cNvSpPr/>
                        <wps:spPr>
                          <a:xfrm>
                            <a:off x="2167789"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2" name="Shape 26922"/>
                        <wps:cNvSpPr/>
                        <wps:spPr>
                          <a:xfrm>
                            <a:off x="2173885" y="192024"/>
                            <a:ext cx="1414907" cy="9144"/>
                          </a:xfrm>
                          <a:custGeom>
                            <a:avLst/>
                            <a:gdLst/>
                            <a:ahLst/>
                            <a:cxnLst/>
                            <a:rect l="0" t="0" r="0" b="0"/>
                            <a:pathLst>
                              <a:path w="1414907" h="9144">
                                <a:moveTo>
                                  <a:pt x="0" y="0"/>
                                </a:moveTo>
                                <a:lnTo>
                                  <a:pt x="1414907" y="0"/>
                                </a:lnTo>
                                <a:lnTo>
                                  <a:pt x="14149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3" name="Shape 26923"/>
                        <wps:cNvSpPr/>
                        <wps:spPr>
                          <a:xfrm>
                            <a:off x="3588665"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4" name="Shape 26924"/>
                        <wps:cNvSpPr/>
                        <wps:spPr>
                          <a:xfrm>
                            <a:off x="3594761" y="192024"/>
                            <a:ext cx="1683385" cy="9144"/>
                          </a:xfrm>
                          <a:custGeom>
                            <a:avLst/>
                            <a:gdLst/>
                            <a:ahLst/>
                            <a:cxnLst/>
                            <a:rect l="0" t="0" r="0" b="0"/>
                            <a:pathLst>
                              <a:path w="1683385" h="9144">
                                <a:moveTo>
                                  <a:pt x="0" y="0"/>
                                </a:moveTo>
                                <a:lnTo>
                                  <a:pt x="1683385" y="0"/>
                                </a:lnTo>
                                <a:lnTo>
                                  <a:pt x="1683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 name="Rectangle 1648"/>
                        <wps:cNvSpPr/>
                        <wps:spPr>
                          <a:xfrm>
                            <a:off x="210337" y="374473"/>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49" name="Rectangle 1649"/>
                        <wps:cNvSpPr/>
                        <wps:spPr>
                          <a:xfrm>
                            <a:off x="310921" y="374473"/>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1650" name="Rectangle 1650"/>
                        <wps:cNvSpPr/>
                        <wps:spPr>
                          <a:xfrm>
                            <a:off x="384073" y="374473"/>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51" name="Rectangle 1651"/>
                        <wps:cNvSpPr/>
                        <wps:spPr>
                          <a:xfrm>
                            <a:off x="411505" y="374473"/>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6041</w:t>
                              </w:r>
                            </w:p>
                          </w:txbxContent>
                        </wps:txbx>
                        <wps:bodyPr horzOverflow="overflow" vert="horz" lIns="0" tIns="0" rIns="0" bIns="0" rtlCol="0">
                          <a:noAutofit/>
                        </wps:bodyPr>
                      </wps:wsp>
                      <wps:wsp>
                        <wps:cNvPr id="1652" name="Rectangle 1652"/>
                        <wps:cNvSpPr/>
                        <wps:spPr>
                          <a:xfrm>
                            <a:off x="743991" y="374473"/>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1653" name="Rectangle 1653"/>
                        <wps:cNvSpPr/>
                        <wps:spPr>
                          <a:xfrm>
                            <a:off x="881151" y="374473"/>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1654" name="Rectangle 1654"/>
                        <wps:cNvSpPr/>
                        <wps:spPr>
                          <a:xfrm>
                            <a:off x="1432840" y="374473"/>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1655" name="Rectangle 1655"/>
                        <wps:cNvSpPr/>
                        <wps:spPr>
                          <a:xfrm>
                            <a:off x="1570381" y="374473"/>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1656" name="Rectangle 1656"/>
                        <wps:cNvSpPr/>
                        <wps:spPr>
                          <a:xfrm>
                            <a:off x="1643532" y="374473"/>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57" name="Rectangle 1657"/>
                        <wps:cNvSpPr/>
                        <wps:spPr>
                          <a:xfrm>
                            <a:off x="1670965" y="374473"/>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2354</w:t>
                              </w:r>
                            </w:p>
                          </w:txbxContent>
                        </wps:txbx>
                        <wps:bodyPr horzOverflow="overflow" vert="horz" lIns="0" tIns="0" rIns="0" bIns="0" rtlCol="0">
                          <a:noAutofit/>
                        </wps:bodyPr>
                      </wps:wsp>
                      <wps:wsp>
                        <wps:cNvPr id="1658" name="Rectangle 1658"/>
                        <wps:cNvSpPr/>
                        <wps:spPr>
                          <a:xfrm>
                            <a:off x="1966621" y="378206"/>
                            <a:ext cx="40311" cy="181678"/>
                          </a:xfrm>
                          <a:prstGeom prst="rect">
                            <a:avLst/>
                          </a:prstGeom>
                          <a:ln>
                            <a:noFill/>
                          </a:ln>
                        </wps:spPr>
                        <wps:txbx>
                          <w:txbxContent>
                            <w:p w:rsidR="002C7501" w:rsidRDefault="003F2CBD">
                              <w:pPr>
                                <w:spacing w:after="160" w:line="259" w:lineRule="auto"/>
                                <w:ind w:firstLine="0"/>
                              </w:pPr>
                              <w:r>
                                <w:rPr>
                                  <w:rFonts w:ascii="Calibri" w:eastAsia="Calibri" w:hAnsi="Calibri" w:cs="Calibri"/>
                                </w:rPr>
                                <w:t xml:space="preserve"> </w:t>
                              </w:r>
                            </w:p>
                          </w:txbxContent>
                        </wps:txbx>
                        <wps:bodyPr horzOverflow="overflow" vert="horz" lIns="0" tIns="0" rIns="0" bIns="0" rtlCol="0">
                          <a:noAutofit/>
                        </wps:bodyPr>
                      </wps:wsp>
                      <wps:wsp>
                        <wps:cNvPr id="1659" name="Rectangle 1659"/>
                        <wps:cNvSpPr/>
                        <wps:spPr>
                          <a:xfrm>
                            <a:off x="2472842" y="353201"/>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60" name="Rectangle 1660"/>
                        <wps:cNvSpPr/>
                        <wps:spPr>
                          <a:xfrm>
                            <a:off x="2518562" y="353201"/>
                            <a:ext cx="75396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0.5975114</w:t>
                              </w:r>
                            </w:p>
                          </w:txbxContent>
                        </wps:txbx>
                        <wps:bodyPr horzOverflow="overflow" vert="horz" lIns="0" tIns="0" rIns="0" bIns="0" rtlCol="0">
                          <a:noAutofit/>
                        </wps:bodyPr>
                      </wps:wsp>
                      <wps:wsp>
                        <wps:cNvPr id="1661" name="Rectangle 1661"/>
                        <wps:cNvSpPr/>
                        <wps:spPr>
                          <a:xfrm>
                            <a:off x="3085745" y="353201"/>
                            <a:ext cx="263451"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62" name="Rectangle 1662"/>
                        <wps:cNvSpPr/>
                        <wps:spPr>
                          <a:xfrm>
                            <a:off x="3283865" y="353201"/>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63" name="Rectangle 1663"/>
                        <wps:cNvSpPr/>
                        <wps:spPr>
                          <a:xfrm>
                            <a:off x="4296181" y="353201"/>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64" name="Rectangle 1664"/>
                        <wps:cNvSpPr/>
                        <wps:spPr>
                          <a:xfrm>
                            <a:off x="4341902" y="353201"/>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3.19</w:t>
                              </w:r>
                            </w:p>
                          </w:txbxContent>
                        </wps:txbx>
                        <wps:bodyPr horzOverflow="overflow" vert="horz" lIns="0" tIns="0" rIns="0" bIns="0" rtlCol="0">
                          <a:noAutofit/>
                        </wps:bodyPr>
                      </wps:wsp>
                      <wps:wsp>
                        <wps:cNvPr id="1665" name="Rectangle 1665"/>
                        <wps:cNvSpPr/>
                        <wps:spPr>
                          <a:xfrm>
                            <a:off x="4573804" y="353201"/>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66" name="Rectangle 1666"/>
                        <wps:cNvSpPr/>
                        <wps:spPr>
                          <a:xfrm>
                            <a:off x="496850" y="529921"/>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1667" name="Rectangle 1667"/>
                        <wps:cNvSpPr/>
                        <wps:spPr>
                          <a:xfrm>
                            <a:off x="1048791" y="529921"/>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1668" name="Rectangle 1668"/>
                        <wps:cNvSpPr/>
                        <wps:spPr>
                          <a:xfrm>
                            <a:off x="1185952" y="529921"/>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69" name="Rectangle 1669"/>
                        <wps:cNvSpPr/>
                        <wps:spPr>
                          <a:xfrm>
                            <a:off x="1286535" y="529921"/>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1670" name="Rectangle 1670"/>
                        <wps:cNvSpPr/>
                        <wps:spPr>
                          <a:xfrm>
                            <a:off x="1359687" y="529921"/>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1671" name="Rectangle 1671"/>
                        <wps:cNvSpPr/>
                        <wps:spPr>
                          <a:xfrm>
                            <a:off x="1387119" y="529921"/>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6041</w:t>
                              </w:r>
                            </w:p>
                          </w:txbxContent>
                        </wps:txbx>
                        <wps:bodyPr horzOverflow="overflow" vert="horz" lIns="0" tIns="0" rIns="0" bIns="0" rtlCol="0">
                          <a:noAutofit/>
                        </wps:bodyPr>
                      </wps:wsp>
                      <wps:wsp>
                        <wps:cNvPr id="1672" name="Rectangle 1672"/>
                        <wps:cNvSpPr/>
                        <wps:spPr>
                          <a:xfrm>
                            <a:off x="1683156" y="514745"/>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73" name="Rectangle 1673"/>
                        <wps:cNvSpPr/>
                        <wps:spPr>
                          <a:xfrm>
                            <a:off x="2506371" y="508649"/>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74" name="Rectangle 1674"/>
                        <wps:cNvSpPr/>
                        <wps:spPr>
                          <a:xfrm>
                            <a:off x="2552091" y="508649"/>
                            <a:ext cx="75396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0.2529042</w:t>
                              </w:r>
                            </w:p>
                          </w:txbxContent>
                        </wps:txbx>
                        <wps:bodyPr horzOverflow="overflow" vert="horz" lIns="0" tIns="0" rIns="0" bIns="0" rtlCol="0">
                          <a:noAutofit/>
                        </wps:bodyPr>
                      </wps:wsp>
                      <wps:wsp>
                        <wps:cNvPr id="1675" name="Rectangle 1675"/>
                        <wps:cNvSpPr/>
                        <wps:spPr>
                          <a:xfrm>
                            <a:off x="3119273" y="508649"/>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76" name="Rectangle 1676"/>
                        <wps:cNvSpPr/>
                        <wps:spPr>
                          <a:xfrm>
                            <a:off x="3250336" y="50864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77" name="Rectangle 1677"/>
                        <wps:cNvSpPr/>
                        <wps:spPr>
                          <a:xfrm>
                            <a:off x="4296181" y="508649"/>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78" name="Rectangle 1678"/>
                        <wps:cNvSpPr/>
                        <wps:spPr>
                          <a:xfrm>
                            <a:off x="4341902" y="508649"/>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2.56</w:t>
                              </w:r>
                            </w:p>
                          </w:txbxContent>
                        </wps:txbx>
                        <wps:bodyPr horzOverflow="overflow" vert="horz" lIns="0" tIns="0" rIns="0" bIns="0" rtlCol="0">
                          <a:noAutofit/>
                        </wps:bodyPr>
                      </wps:wsp>
                      <wps:wsp>
                        <wps:cNvPr id="1679" name="Rectangle 1679"/>
                        <wps:cNvSpPr/>
                        <wps:spPr>
                          <a:xfrm>
                            <a:off x="4573804" y="50864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0" name="Rectangle 1680"/>
                        <wps:cNvSpPr/>
                        <wps:spPr>
                          <a:xfrm>
                            <a:off x="960400" y="685369"/>
                            <a:ext cx="15913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w:t>
                              </w:r>
                            </w:p>
                          </w:txbxContent>
                        </wps:txbx>
                        <wps:bodyPr horzOverflow="overflow" vert="horz" lIns="0" tIns="0" rIns="0" bIns="0" rtlCol="0">
                          <a:noAutofit/>
                        </wps:bodyPr>
                      </wps:wsp>
                      <wps:wsp>
                        <wps:cNvPr id="1681" name="Rectangle 1681"/>
                        <wps:cNvSpPr/>
                        <wps:spPr>
                          <a:xfrm>
                            <a:off x="1079272" y="685369"/>
                            <a:ext cx="989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ℎ</w:t>
                              </w:r>
                            </w:p>
                          </w:txbxContent>
                        </wps:txbx>
                        <wps:bodyPr horzOverflow="overflow" vert="horz" lIns="0" tIns="0" rIns="0" bIns="0" rtlCol="0">
                          <a:noAutofit/>
                        </wps:bodyPr>
                      </wps:wsp>
                      <wps:wsp>
                        <wps:cNvPr id="1682" name="Rectangle 1682"/>
                        <wps:cNvSpPr/>
                        <wps:spPr>
                          <a:xfrm>
                            <a:off x="1152424" y="685369"/>
                            <a:ext cx="82050"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𝑐</w:t>
                              </w:r>
                            </w:p>
                          </w:txbxContent>
                        </wps:txbx>
                        <wps:bodyPr horzOverflow="overflow" vert="horz" lIns="0" tIns="0" rIns="0" bIns="0" rtlCol="0">
                          <a:noAutofit/>
                        </wps:bodyPr>
                      </wps:wsp>
                      <wps:wsp>
                        <wps:cNvPr id="1683" name="Rectangle 1683"/>
                        <wps:cNvSpPr/>
                        <wps:spPr>
                          <a:xfrm>
                            <a:off x="1219480" y="67019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4" name="Rectangle 1684"/>
                        <wps:cNvSpPr/>
                        <wps:spPr>
                          <a:xfrm>
                            <a:off x="2527706" y="664097"/>
                            <a:ext cx="6688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1.081696</w:t>
                              </w:r>
                            </w:p>
                          </w:txbxContent>
                        </wps:txbx>
                        <wps:bodyPr horzOverflow="overflow" vert="horz" lIns="0" tIns="0" rIns="0" bIns="0" rtlCol="0">
                          <a:noAutofit/>
                        </wps:bodyPr>
                      </wps:wsp>
                      <wps:wsp>
                        <wps:cNvPr id="1685" name="Rectangle 1685"/>
                        <wps:cNvSpPr/>
                        <wps:spPr>
                          <a:xfrm>
                            <a:off x="3030880" y="664097"/>
                            <a:ext cx="263451"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86" name="Rectangle 1686"/>
                        <wps:cNvSpPr/>
                        <wps:spPr>
                          <a:xfrm>
                            <a:off x="3229001" y="664097"/>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7" name="Rectangle 1687"/>
                        <wps:cNvSpPr/>
                        <wps:spPr>
                          <a:xfrm>
                            <a:off x="4317517" y="664097"/>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2.82</w:t>
                              </w:r>
                            </w:p>
                          </w:txbxContent>
                        </wps:txbx>
                        <wps:bodyPr horzOverflow="overflow" vert="horz" lIns="0" tIns="0" rIns="0" bIns="0" rtlCol="0">
                          <a:noAutofit/>
                        </wps:bodyPr>
                      </wps:wsp>
                      <wps:wsp>
                        <wps:cNvPr id="1688" name="Rectangle 1688"/>
                        <wps:cNvSpPr/>
                        <wps:spPr>
                          <a:xfrm>
                            <a:off x="4552467" y="664097"/>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89" name="Rectangle 1689"/>
                        <wps:cNvSpPr/>
                        <wps:spPr>
                          <a:xfrm>
                            <a:off x="884200" y="843866"/>
                            <a:ext cx="5438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𝑙𝑛𝑜𝑝𝑒𝑛</w:t>
                              </w:r>
                            </w:p>
                          </w:txbxContent>
                        </wps:txbx>
                        <wps:bodyPr horzOverflow="overflow" vert="horz" lIns="0" tIns="0" rIns="0" bIns="0" rtlCol="0">
                          <a:noAutofit/>
                        </wps:bodyPr>
                      </wps:wsp>
                      <wps:wsp>
                        <wps:cNvPr id="1690" name="Rectangle 1690"/>
                        <wps:cNvSpPr/>
                        <wps:spPr>
                          <a:xfrm>
                            <a:off x="1292631" y="82868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1" name="Rectangle 1691"/>
                        <wps:cNvSpPr/>
                        <wps:spPr>
                          <a:xfrm>
                            <a:off x="2494179" y="822592"/>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0.1373853</w:t>
                              </w:r>
                            </w:p>
                          </w:txbxContent>
                        </wps:txbx>
                        <wps:bodyPr horzOverflow="overflow" vert="horz" lIns="0" tIns="0" rIns="0" bIns="0" rtlCol="0">
                          <a:noAutofit/>
                        </wps:bodyPr>
                      </wps:wsp>
                      <wps:wsp>
                        <wps:cNvPr id="1692" name="Rectangle 1692"/>
                        <wps:cNvSpPr/>
                        <wps:spPr>
                          <a:xfrm>
                            <a:off x="3064409" y="822592"/>
                            <a:ext cx="263451"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693" name="Rectangle 1693"/>
                        <wps:cNvSpPr/>
                        <wps:spPr>
                          <a:xfrm>
                            <a:off x="3262529" y="82259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4" name="Rectangle 1694"/>
                        <wps:cNvSpPr/>
                        <wps:spPr>
                          <a:xfrm>
                            <a:off x="4317517" y="822592"/>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2.81</w:t>
                              </w:r>
                            </w:p>
                          </w:txbxContent>
                        </wps:txbx>
                        <wps:bodyPr horzOverflow="overflow" vert="horz" lIns="0" tIns="0" rIns="0" bIns="0" rtlCol="0">
                          <a:noAutofit/>
                        </wps:bodyPr>
                      </wps:wsp>
                      <wps:wsp>
                        <wps:cNvPr id="1695" name="Rectangle 1695"/>
                        <wps:cNvSpPr/>
                        <wps:spPr>
                          <a:xfrm>
                            <a:off x="4552467" y="82259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6" name="Rectangle 1696"/>
                        <wps:cNvSpPr/>
                        <wps:spPr>
                          <a:xfrm>
                            <a:off x="939063" y="999313"/>
                            <a:ext cx="3929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𝑙𝑛𝑠𝑡𝑟</w:t>
                              </w:r>
                            </w:p>
                          </w:txbxContent>
                        </wps:txbx>
                        <wps:bodyPr horzOverflow="overflow" vert="horz" lIns="0" tIns="0" rIns="0" bIns="0" rtlCol="0">
                          <a:noAutofit/>
                        </wps:bodyPr>
                      </wps:wsp>
                      <wps:wsp>
                        <wps:cNvPr id="1697" name="Rectangle 1697"/>
                        <wps:cNvSpPr/>
                        <wps:spPr>
                          <a:xfrm>
                            <a:off x="1237768" y="984137"/>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98" name="Rectangle 1698"/>
                        <wps:cNvSpPr/>
                        <wps:spPr>
                          <a:xfrm>
                            <a:off x="2527706" y="978040"/>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0.4087809</w:t>
                              </w:r>
                            </w:p>
                          </w:txbxContent>
                        </wps:txbx>
                        <wps:bodyPr horzOverflow="overflow" vert="horz" lIns="0" tIns="0" rIns="0" bIns="0" rtlCol="0">
                          <a:noAutofit/>
                        </wps:bodyPr>
                      </wps:wsp>
                      <wps:wsp>
                        <wps:cNvPr id="1699" name="Rectangle 1699"/>
                        <wps:cNvSpPr/>
                        <wps:spPr>
                          <a:xfrm>
                            <a:off x="3097936" y="978040"/>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1700" name="Rectangle 1700"/>
                        <wps:cNvSpPr/>
                        <wps:spPr>
                          <a:xfrm>
                            <a:off x="3229001" y="97804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1" name="Rectangle 1701"/>
                        <wps:cNvSpPr/>
                        <wps:spPr>
                          <a:xfrm>
                            <a:off x="4317517" y="978040"/>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2.71</w:t>
                              </w:r>
                            </w:p>
                          </w:txbxContent>
                        </wps:txbx>
                        <wps:bodyPr horzOverflow="overflow" vert="horz" lIns="0" tIns="0" rIns="0" bIns="0" rtlCol="0">
                          <a:noAutofit/>
                        </wps:bodyPr>
                      </wps:wsp>
                      <wps:wsp>
                        <wps:cNvPr id="1702" name="Rectangle 1702"/>
                        <wps:cNvSpPr/>
                        <wps:spPr>
                          <a:xfrm>
                            <a:off x="4552467" y="97804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3" name="Rectangle 1703"/>
                        <wps:cNvSpPr/>
                        <wps:spPr>
                          <a:xfrm>
                            <a:off x="963447" y="1154761"/>
                            <a:ext cx="33194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𝑙𝑛𝑒𝑟</w:t>
                              </w:r>
                            </w:p>
                          </w:txbxContent>
                        </wps:txbx>
                        <wps:bodyPr horzOverflow="overflow" vert="horz" lIns="0" tIns="0" rIns="0" bIns="0" rtlCol="0">
                          <a:noAutofit/>
                        </wps:bodyPr>
                      </wps:wsp>
                      <wps:wsp>
                        <wps:cNvPr id="1704" name="Rectangle 1704"/>
                        <wps:cNvSpPr/>
                        <wps:spPr>
                          <a:xfrm>
                            <a:off x="1213384" y="1139585"/>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5" name="Rectangle 1705"/>
                        <wps:cNvSpPr/>
                        <wps:spPr>
                          <a:xfrm>
                            <a:off x="2594762" y="1133489"/>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0.0242721</w:t>
                              </w:r>
                            </w:p>
                          </w:txbxContent>
                        </wps:txbx>
                        <wps:bodyPr horzOverflow="overflow" vert="horz" lIns="0" tIns="0" rIns="0" bIns="0" rtlCol="0">
                          <a:noAutofit/>
                        </wps:bodyPr>
                      </wps:wsp>
                      <wps:wsp>
                        <wps:cNvPr id="1706" name="Rectangle 1706"/>
                        <wps:cNvSpPr/>
                        <wps:spPr>
                          <a:xfrm>
                            <a:off x="3161945" y="113348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07" name="Rectangle 1707"/>
                        <wps:cNvSpPr/>
                        <wps:spPr>
                          <a:xfrm>
                            <a:off x="4317517" y="1133489"/>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0.79</w:t>
                              </w:r>
                            </w:p>
                          </w:txbxContent>
                        </wps:txbx>
                        <wps:bodyPr horzOverflow="overflow" vert="horz" lIns="0" tIns="0" rIns="0" bIns="0" rtlCol="0">
                          <a:noAutofit/>
                        </wps:bodyPr>
                      </wps:wsp>
                      <wps:wsp>
                        <wps:cNvPr id="1708" name="Rectangle 1708"/>
                        <wps:cNvSpPr/>
                        <wps:spPr>
                          <a:xfrm>
                            <a:off x="4552467" y="113348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25" name="Shape 26925"/>
                        <wps:cNvSpPr/>
                        <wps:spPr>
                          <a:xfrm>
                            <a:off x="0" y="1292606"/>
                            <a:ext cx="2167763" cy="18288"/>
                          </a:xfrm>
                          <a:custGeom>
                            <a:avLst/>
                            <a:gdLst/>
                            <a:ahLst/>
                            <a:cxnLst/>
                            <a:rect l="0" t="0" r="0" b="0"/>
                            <a:pathLst>
                              <a:path w="2167763" h="18288">
                                <a:moveTo>
                                  <a:pt x="0" y="0"/>
                                </a:moveTo>
                                <a:lnTo>
                                  <a:pt x="2167763" y="0"/>
                                </a:lnTo>
                                <a:lnTo>
                                  <a:pt x="216776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6" name="Shape 26926"/>
                        <wps:cNvSpPr/>
                        <wps:spPr>
                          <a:xfrm>
                            <a:off x="2158645" y="129260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7" name="Shape 26927"/>
                        <wps:cNvSpPr/>
                        <wps:spPr>
                          <a:xfrm>
                            <a:off x="2176933" y="1292606"/>
                            <a:ext cx="1411859" cy="18288"/>
                          </a:xfrm>
                          <a:custGeom>
                            <a:avLst/>
                            <a:gdLst/>
                            <a:ahLst/>
                            <a:cxnLst/>
                            <a:rect l="0" t="0" r="0" b="0"/>
                            <a:pathLst>
                              <a:path w="1411859" h="18288">
                                <a:moveTo>
                                  <a:pt x="0" y="0"/>
                                </a:moveTo>
                                <a:lnTo>
                                  <a:pt x="1411859" y="0"/>
                                </a:lnTo>
                                <a:lnTo>
                                  <a:pt x="141185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8" name="Shape 26928"/>
                        <wps:cNvSpPr/>
                        <wps:spPr>
                          <a:xfrm>
                            <a:off x="3579520" y="129260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29" name="Shape 26929"/>
                        <wps:cNvSpPr/>
                        <wps:spPr>
                          <a:xfrm>
                            <a:off x="3597808" y="1292606"/>
                            <a:ext cx="1680337" cy="18288"/>
                          </a:xfrm>
                          <a:custGeom>
                            <a:avLst/>
                            <a:gdLst/>
                            <a:ahLst/>
                            <a:cxnLst/>
                            <a:rect l="0" t="0" r="0" b="0"/>
                            <a:pathLst>
                              <a:path w="1680337" h="18288">
                                <a:moveTo>
                                  <a:pt x="0" y="0"/>
                                </a:moveTo>
                                <a:lnTo>
                                  <a:pt x="1680337" y="0"/>
                                </a:lnTo>
                                <a:lnTo>
                                  <a:pt x="1680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30" style="width:415.602pt;height:103.22pt;mso-position-horizontal-relative:char;mso-position-vertical-relative:line" coordsize="52781,13108">
                <v:rect id="Rectangle 1622" style="position:absolute;width:3567;height:1783;left:9573;top:371;" filled="f" stroked="f">
                  <v:textbox inset="0,0,0,0">
                    <w:txbxContent>
                      <w:p>
                        <w:pPr>
                          <w:spacing w:before="0" w:after="160" w:line="259" w:lineRule="auto"/>
                          <w:ind w:firstLine="0"/>
                        </w:pPr>
                        <w:r>
                          <w:rPr/>
                          <w:t xml:space="preserve">变量</w:t>
                        </w:r>
                      </w:p>
                    </w:txbxContent>
                  </v:textbox>
                </v:rect>
                <v:rect id="Rectangle 1623" style="position:absolute;width:445;height:1974;left:12225;top:32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24" style="position:absolute;width:8918;height:1783;left:25459;top:371;" filled="f" stroked="f">
                  <v:textbox inset="0,0,0,0">
                    <w:txbxContent>
                      <w:p>
                        <w:pPr>
                          <w:spacing w:before="0" w:after="160" w:line="259" w:lineRule="auto"/>
                          <w:ind w:firstLine="0"/>
                        </w:pPr>
                        <w:r>
                          <w:rPr/>
                          <w:t xml:space="preserve">参数估计值</w:t>
                        </w:r>
                      </w:p>
                    </w:txbxContent>
                  </v:textbox>
                </v:rect>
                <v:rect id="Rectangle 1625" style="position:absolute;width:445;height:1974;left:32137;top:32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26" style="position:absolute;width:495;height:1974;left:44150;top:176;" filled="f" stroked="f">
                  <v:textbox inset="0,0,0,0">
                    <w:txbxContent>
                      <w:p>
                        <w:pPr>
                          <w:spacing w:before="0" w:after="160" w:line="259" w:lineRule="auto"/>
                          <w:ind w:firstLine="0"/>
                        </w:pPr>
                        <w:r>
                          <w:rPr>
                            <w:rFonts w:cs="Times New Roman" w:hAnsi="Times New Roman" w:eastAsia="Times New Roman" w:ascii="Times New Roman"/>
                          </w:rPr>
                          <w:t xml:space="preserve">t</w:t>
                        </w:r>
                      </w:p>
                    </w:txbxContent>
                  </v:textbox>
                </v:rect>
                <v:rect id="Rectangle 1627" style="position:absolute;width:445;height:1974;left:44516;top:17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30" style="position:absolute;width:21586;height:182;left:91;top:0;" coordsize="2158619,18288" path="m0,0l2158619,0l2158619,18288l0,18288l0,0">
                  <v:stroke weight="0pt" endcap="flat" joinstyle="miter" miterlimit="10" on="false" color="#000000" opacity="0"/>
                  <v:fill on="true" color="#000000"/>
                </v:shape>
                <v:shape id="Shape 26931" style="position:absolute;width:182;height:182;left:21677;top:0;" coordsize="18288,18288" path="m0,0l18288,0l18288,18288l0,18288l0,0">
                  <v:stroke weight="0pt" endcap="flat" joinstyle="miter" miterlimit="10" on="false" color="#000000" opacity="0"/>
                  <v:fill on="true" color="#000000"/>
                </v:shape>
                <v:shape id="Shape 26932" style="position:absolute;width:14027;height:182;left:21860;top:0;" coordsize="1402715,18288" path="m0,0l1402715,0l1402715,18288l0,18288l0,0">
                  <v:stroke weight="0pt" endcap="flat" joinstyle="miter" miterlimit="10" on="false" color="#000000" opacity="0"/>
                  <v:fill on="true" color="#000000"/>
                </v:shape>
                <v:shape id="Shape 26933" style="position:absolute;width:182;height:182;left:35886;top:0;" coordsize="18288,18288" path="m0,0l18288,0l18288,18288l0,18288l0,0">
                  <v:stroke weight="0pt" endcap="flat" joinstyle="miter" miterlimit="10" on="false" color="#000000" opacity="0"/>
                  <v:fill on="true" color="#000000"/>
                </v:shape>
                <v:shape id="Shape 26934" style="position:absolute;width:16711;height:182;left:36069;top:0;" coordsize="1671193,18288" path="m0,0l1671193,0l1671193,18288l0,18288l0,0">
                  <v:stroke weight="0pt" endcap="flat" joinstyle="miter" miterlimit="10" on="false" color="#000000" opacity="0"/>
                  <v:fill on="true" color="#000000"/>
                </v:shape>
                <v:rect id="Rectangle 1633" style="position:absolute;width:6842;height:1783;left:5456;top:2187;"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1634" style="position:absolute;width:1335;height:1783;left:10975;top:2187;" filled="f" stroked="f">
                  <v:textbox inset="0,0,0,0">
                    <w:txbxContent>
                      <w:p>
                        <w:pPr>
                          <w:spacing w:before="0" w:after="160" w:line="259" w:lineRule="auto"/>
                          <w:ind w:firstLine="0"/>
                        </w:pPr>
                        <w:r>
                          <w:rPr>
                            <w:rFonts w:cs="Cambria Math" w:hAnsi="Cambria Math" w:eastAsia="Cambria Math" w:ascii="Cambria Math"/>
                          </w:rPr>
                          <w:t xml:space="preserve">&gt;</w:t>
                        </w:r>
                      </w:p>
                    </w:txbxContent>
                  </v:textbox>
                </v:rect>
                <v:rect id="Rectangle 1635" style="position:absolute;width:988;height:1783;left:12347;top:2187;"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1636" style="position:absolute;width:365;height:1783;left:13078;top:2187;"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37" style="position:absolute;width:3906;height:1783;left:13353;top:2187;" filled="f" stroked="f">
                  <v:textbox inset="0,0,0,0">
                    <w:txbxContent>
                      <w:p>
                        <w:pPr>
                          <w:spacing w:before="0" w:after="160" w:line="259" w:lineRule="auto"/>
                          <w:ind w:firstLine="0"/>
                        </w:pPr>
                        <w:r>
                          <w:rPr>
                            <w:rFonts w:cs="Cambria Math" w:hAnsi="Cambria Math" w:eastAsia="Cambria Math" w:ascii="Cambria Math"/>
                          </w:rPr>
                          <w:t xml:space="preserve">2354</w:t>
                        </w:r>
                      </w:p>
                    </w:txbxContent>
                  </v:textbox>
                </v:rect>
                <v:rect id="Rectangle 1638" style="position:absolute;width:445;height:1974;left:16313;top:203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39" style="position:absolute;width:7580;height:1974;left:25947;top:1974;" filled="f" stroked="f">
                  <v:textbox inset="0,0,0,0">
                    <w:txbxContent>
                      <w:p>
                        <w:pPr>
                          <w:spacing w:before="0" w:after="160" w:line="259" w:lineRule="auto"/>
                          <w:ind w:firstLine="0"/>
                        </w:pPr>
                        <w:r>
                          <w:rPr>
                            <w:rFonts w:cs="Times New Roman" w:hAnsi="Times New Roman" w:eastAsia="Times New Roman" w:ascii="Times New Roman"/>
                          </w:rPr>
                          <w:t xml:space="preserve">0.0705838</w:t>
                        </w:r>
                      </w:p>
                    </w:txbxContent>
                  </v:textbox>
                </v:rect>
                <v:rect id="Rectangle 1640" style="position:absolute;width:445;height:1974;left:31619;top:1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41" style="position:absolute;width:3121;height:1974;left:43175;top:1974;" filled="f" stroked="f">
                  <v:textbox inset="0,0,0,0">
                    <w:txbxContent>
                      <w:p>
                        <w:pPr>
                          <w:spacing w:before="0" w:after="160" w:line="259" w:lineRule="auto"/>
                          <w:ind w:firstLine="0"/>
                        </w:pPr>
                        <w:r>
                          <w:rPr>
                            <w:rFonts w:cs="Times New Roman" w:hAnsi="Times New Roman" w:eastAsia="Times New Roman" w:ascii="Times New Roman"/>
                          </w:rPr>
                          <w:t xml:space="preserve">0.60</w:t>
                        </w:r>
                      </w:p>
                    </w:txbxContent>
                  </v:textbox>
                </v:rect>
                <v:rect id="Rectangle 1642" style="position:absolute;width:445;height:1974;left:45524;top:1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35" style="position:absolute;width:21586;height:91;left:91;top:1920;" coordsize="2158619,9144" path="m0,0l2158619,0l2158619,9144l0,9144l0,0">
                  <v:stroke weight="0pt" endcap="flat" joinstyle="miter" miterlimit="10" on="false" color="#000000" opacity="0"/>
                  <v:fill on="true" color="#000000"/>
                </v:shape>
                <v:shape id="Shape 26936" style="position:absolute;width:91;height:91;left:21677;top:1920;" coordsize="9144,9144" path="m0,0l9144,0l9144,9144l0,9144l0,0">
                  <v:stroke weight="0pt" endcap="flat" joinstyle="miter" miterlimit="10" on="false" color="#000000" opacity="0"/>
                  <v:fill on="true" color="#000000"/>
                </v:shape>
                <v:shape id="Shape 26937" style="position:absolute;width:14149;height:91;left:21738;top:1920;" coordsize="1414907,9144" path="m0,0l1414907,0l1414907,9144l0,9144l0,0">
                  <v:stroke weight="0pt" endcap="flat" joinstyle="miter" miterlimit="10" on="false" color="#000000" opacity="0"/>
                  <v:fill on="true" color="#000000"/>
                </v:shape>
                <v:shape id="Shape 26938" style="position:absolute;width:91;height:91;left:35886;top:1920;" coordsize="9144,9144" path="m0,0l9144,0l9144,9144l0,9144l0,0">
                  <v:stroke weight="0pt" endcap="flat" joinstyle="miter" miterlimit="10" on="false" color="#000000" opacity="0"/>
                  <v:fill on="true" color="#000000"/>
                </v:shape>
                <v:shape id="Shape 26939" style="position:absolute;width:16833;height:91;left:35947;top:1920;" coordsize="1683385,9144" path="m0,0l1683385,0l1683385,9144l0,9144l0,0">
                  <v:stroke weight="0pt" endcap="flat" joinstyle="miter" miterlimit="10" on="false" color="#000000" opacity="0"/>
                  <v:fill on="true" color="#000000"/>
                </v:shape>
                <v:rect id="Rectangle 1648" style="position:absolute;width:1332;height:1783;left:2103;top:3744;"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49" style="position:absolute;width:988;height:1783;left:3109;top:3744;"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1650" style="position:absolute;width:365;height:1783;left:3840;top:3744;"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51" style="position:absolute;width:3906;height:1783;left:4115;top:3744;" filled="f" stroked="f">
                  <v:textbox inset="0,0,0,0">
                    <w:txbxContent>
                      <w:p>
                        <w:pPr>
                          <w:spacing w:before="0" w:after="160" w:line="259" w:lineRule="auto"/>
                          <w:ind w:firstLine="0"/>
                        </w:pPr>
                        <w:r>
                          <w:rPr>
                            <w:rFonts w:cs="Cambria Math" w:hAnsi="Cambria Math" w:eastAsia="Cambria Math" w:ascii="Cambria Math"/>
                          </w:rPr>
                          <w:t xml:space="preserve">6041</w:t>
                        </w:r>
                      </w:p>
                    </w:txbxContent>
                  </v:textbox>
                </v:rect>
                <v:rect id="Rectangle 1652" style="position:absolute;width:1335;height:1783;left:7439;top:3744;"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1653" style="position:absolute;width:6842;height:1783;left:8811;top:3744;"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1654" style="position:absolute;width:1335;height:1783;left:14328;top:3744;"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1655" style="position:absolute;width:988;height:1783;left:15703;top:3744;"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1656" style="position:absolute;width:365;height:1783;left:16435;top:3744;"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57" style="position:absolute;width:3906;height:1783;left:16709;top:3744;" filled="f" stroked="f">
                  <v:textbox inset="0,0,0,0">
                    <w:txbxContent>
                      <w:p>
                        <w:pPr>
                          <w:spacing w:before="0" w:after="160" w:line="259" w:lineRule="auto"/>
                          <w:ind w:firstLine="0"/>
                        </w:pPr>
                        <w:r>
                          <w:rPr>
                            <w:rFonts w:cs="Cambria Math" w:hAnsi="Cambria Math" w:eastAsia="Cambria Math" w:ascii="Cambria Math"/>
                          </w:rPr>
                          <w:t xml:space="preserve">2354</w:t>
                        </w:r>
                      </w:p>
                    </w:txbxContent>
                  </v:textbox>
                </v:rect>
                <v:rect id="Rectangle 1658" style="position:absolute;width:403;height:1816;left:19666;top:3782;" filled="f" stroked="f">
                  <v:textbox inset="0,0,0,0">
                    <w:txbxContent>
                      <w:p>
                        <w:pPr>
                          <w:spacing w:before="0" w:after="160" w:line="259" w:lineRule="auto"/>
                          <w:ind w:firstLine="0"/>
                        </w:pPr>
                        <w:r>
                          <w:rPr>
                            <w:rFonts w:cs="Calibri" w:hAnsi="Calibri" w:eastAsia="Calibri" w:ascii="Calibri"/>
                          </w:rPr>
                          <w:t xml:space="preserve"> </w:t>
                        </w:r>
                      </w:p>
                    </w:txbxContent>
                  </v:textbox>
                </v:rect>
                <v:rect id="Rectangle 1659" style="position:absolute;width:593;height:1974;left:24728;top:3532;"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60" style="position:absolute;width:7539;height:1974;left:25185;top:3532;" filled="f" stroked="f">
                  <v:textbox inset="0,0,0,0">
                    <w:txbxContent>
                      <w:p>
                        <w:pPr>
                          <w:spacing w:before="0" w:after="160" w:line="259" w:lineRule="auto"/>
                          <w:ind w:firstLine="0"/>
                        </w:pPr>
                        <w:r>
                          <w:rPr>
                            <w:rFonts w:cs="Times New Roman" w:hAnsi="Times New Roman" w:eastAsia="Times New Roman" w:ascii="Times New Roman"/>
                          </w:rPr>
                          <w:t xml:space="preserve">0.5975114</w:t>
                        </w:r>
                      </w:p>
                    </w:txbxContent>
                  </v:textbox>
                </v:rect>
                <v:rect id="Rectangle 1661" style="position:absolute;width:2634;height:1974;left:30857;top:3532;"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62" style="position:absolute;width:445;height:1974;left:32838;top:3532;"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63" style="position:absolute;width:593;height:1974;left:42961;top:3532;"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64" style="position:absolute;width:3121;height:1974;left:43419;top:3532;" filled="f" stroked="f">
                  <v:textbox inset="0,0,0,0">
                    <w:txbxContent>
                      <w:p>
                        <w:pPr>
                          <w:spacing w:before="0" w:after="160" w:line="259" w:lineRule="auto"/>
                          <w:ind w:firstLine="0"/>
                        </w:pPr>
                        <w:r>
                          <w:rPr>
                            <w:rFonts w:cs="Times New Roman" w:hAnsi="Times New Roman" w:eastAsia="Times New Roman" w:ascii="Times New Roman"/>
                          </w:rPr>
                          <w:t xml:space="preserve">3.19</w:t>
                        </w:r>
                      </w:p>
                    </w:txbxContent>
                  </v:textbox>
                </v:rect>
                <v:rect id="Rectangle 1665" style="position:absolute;width:445;height:1974;left:45738;top:3532;"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66" style="position:absolute;width:6842;height:1783;left:4968;top:5299;"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1667" style="position:absolute;width:1335;height:1783;left:10487;top:5299;"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1668" style="position:absolute;width:1332;height:1783;left:11859;top:5299;"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69" style="position:absolute;width:988;height:1783;left:12865;top:5299;"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1670" style="position:absolute;width:365;height:1783;left:13596;top:5299;"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1671" style="position:absolute;width:3906;height:1783;left:13871;top:5299;" filled="f" stroked="f">
                  <v:textbox inset="0,0,0,0">
                    <w:txbxContent>
                      <w:p>
                        <w:pPr>
                          <w:spacing w:before="0" w:after="160" w:line="259" w:lineRule="auto"/>
                          <w:ind w:firstLine="0"/>
                        </w:pPr>
                        <w:r>
                          <w:rPr>
                            <w:rFonts w:cs="Cambria Math" w:hAnsi="Cambria Math" w:eastAsia="Cambria Math" w:ascii="Cambria Math"/>
                          </w:rPr>
                          <w:t xml:space="preserve">6041</w:t>
                        </w:r>
                      </w:p>
                    </w:txbxContent>
                  </v:textbox>
                </v:rect>
                <v:rect id="Rectangle 1672" style="position:absolute;width:445;height:1974;left:16831;top:514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73" style="position:absolute;width:593;height:1974;left:25063;top:5086;"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74" style="position:absolute;width:7539;height:1974;left:25520;top:5086;" filled="f" stroked="f">
                  <v:textbox inset="0,0,0,0">
                    <w:txbxContent>
                      <w:p>
                        <w:pPr>
                          <w:spacing w:before="0" w:after="160" w:line="259" w:lineRule="auto"/>
                          <w:ind w:firstLine="0"/>
                        </w:pPr>
                        <w:r>
                          <w:rPr>
                            <w:rFonts w:cs="Times New Roman" w:hAnsi="Times New Roman" w:eastAsia="Times New Roman" w:ascii="Times New Roman"/>
                          </w:rPr>
                          <w:t xml:space="preserve">0.2529042</w:t>
                        </w:r>
                      </w:p>
                    </w:txbxContent>
                  </v:textbox>
                </v:rect>
                <v:rect id="Rectangle 1675" style="position:absolute;width:1743;height:1974;left:31192;top:5086;"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76" style="position:absolute;width:445;height:1974;left:32503;top:508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77" style="position:absolute;width:593;height:1974;left:42961;top:5086;"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78" style="position:absolute;width:3121;height:1974;left:43419;top:5086;" filled="f" stroked="f">
                  <v:textbox inset="0,0,0,0">
                    <w:txbxContent>
                      <w:p>
                        <w:pPr>
                          <w:spacing w:before="0" w:after="160" w:line="259" w:lineRule="auto"/>
                          <w:ind w:firstLine="0"/>
                        </w:pPr>
                        <w:r>
                          <w:rPr>
                            <w:rFonts w:cs="Times New Roman" w:hAnsi="Times New Roman" w:eastAsia="Times New Roman" w:ascii="Times New Roman"/>
                          </w:rPr>
                          <w:t xml:space="preserve">2.56</w:t>
                        </w:r>
                      </w:p>
                    </w:txbxContent>
                  </v:textbox>
                </v:rect>
                <v:rect id="Rectangle 1679" style="position:absolute;width:445;height:1974;left:45738;top:508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80" style="position:absolute;width:1591;height:1783;left:9604;top:6853;" filled="f" stroked="f">
                  <v:textbox inset="0,0,0,0">
                    <w:txbxContent>
                      <w:p>
                        <w:pPr>
                          <w:spacing w:before="0" w:after="160" w:line="259" w:lineRule="auto"/>
                          <w:ind w:firstLine="0"/>
                        </w:pPr>
                        <w:r>
                          <w:rPr>
                            <w:rFonts w:cs="Cambria Math" w:hAnsi="Cambria Math" w:eastAsia="Cambria Math" w:ascii="Cambria Math"/>
                          </w:rPr>
                          <w:t xml:space="preserve">𝑙𝑛</w:t>
                        </w:r>
                      </w:p>
                    </w:txbxContent>
                  </v:textbox>
                </v:rect>
                <v:rect id="Rectangle 1681" style="position:absolute;width:989;height:1783;left:10792;top:6853;" filled="f" stroked="f">
                  <v:textbox inset="0,0,0,0">
                    <w:txbxContent>
                      <w:p>
                        <w:pPr>
                          <w:spacing w:before="0" w:after="160" w:line="259" w:lineRule="auto"/>
                          <w:ind w:firstLine="0"/>
                        </w:pPr>
                        <w:r>
                          <w:rPr>
                            <w:rFonts w:cs="Cambria Math" w:hAnsi="Cambria Math" w:eastAsia="Cambria Math" w:ascii="Cambria Math"/>
                          </w:rPr>
                          <w:t xml:space="preserve">ℎ</w:t>
                        </w:r>
                      </w:p>
                    </w:txbxContent>
                  </v:textbox>
                </v:rect>
                <v:rect id="Rectangle 1682" style="position:absolute;width:820;height:1783;left:11524;top:6853;" filled="f" stroked="f">
                  <v:textbox inset="0,0,0,0">
                    <w:txbxContent>
                      <w:p>
                        <w:pPr>
                          <w:spacing w:before="0" w:after="160" w:line="259" w:lineRule="auto"/>
                          <w:ind w:firstLine="0"/>
                        </w:pPr>
                        <w:r>
                          <w:rPr>
                            <w:rFonts w:cs="Cambria Math" w:hAnsi="Cambria Math" w:eastAsia="Cambria Math" w:ascii="Cambria Math"/>
                          </w:rPr>
                          <w:t xml:space="preserve">𝑐</w:t>
                        </w:r>
                      </w:p>
                    </w:txbxContent>
                  </v:textbox>
                </v:rect>
                <v:rect id="Rectangle 1683" style="position:absolute;width:445;height:1974;left:12194;top:670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84" style="position:absolute;width:6688;height:1974;left:25277;top:6640;" filled="f" stroked="f">
                  <v:textbox inset="0,0,0,0">
                    <w:txbxContent>
                      <w:p>
                        <w:pPr>
                          <w:spacing w:before="0" w:after="160" w:line="259" w:lineRule="auto"/>
                          <w:ind w:firstLine="0"/>
                        </w:pPr>
                        <w:r>
                          <w:rPr>
                            <w:rFonts w:cs="Times New Roman" w:hAnsi="Times New Roman" w:eastAsia="Times New Roman" w:ascii="Times New Roman"/>
                          </w:rPr>
                          <w:t xml:space="preserve">1.081696</w:t>
                        </w:r>
                      </w:p>
                    </w:txbxContent>
                  </v:textbox>
                </v:rect>
                <v:rect id="Rectangle 1685" style="position:absolute;width:2634;height:1974;left:30308;top:6640;"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86" style="position:absolute;width:445;height:1974;left:32290;top:664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87" style="position:absolute;width:3121;height:1974;left:43175;top:6640;" filled="f" stroked="f">
                  <v:textbox inset="0,0,0,0">
                    <w:txbxContent>
                      <w:p>
                        <w:pPr>
                          <w:spacing w:before="0" w:after="160" w:line="259" w:lineRule="auto"/>
                          <w:ind w:firstLine="0"/>
                        </w:pPr>
                        <w:r>
                          <w:rPr>
                            <w:rFonts w:cs="Times New Roman" w:hAnsi="Times New Roman" w:eastAsia="Times New Roman" w:ascii="Times New Roman"/>
                          </w:rPr>
                          <w:t xml:space="preserve">2.82</w:t>
                        </w:r>
                      </w:p>
                    </w:txbxContent>
                  </v:textbox>
                </v:rect>
                <v:rect id="Rectangle 1688" style="position:absolute;width:445;height:1974;left:45524;top:664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89" style="position:absolute;width:5438;height:1783;left:8842;top:8438;" filled="f" stroked="f">
                  <v:textbox inset="0,0,0,0">
                    <w:txbxContent>
                      <w:p>
                        <w:pPr>
                          <w:spacing w:before="0" w:after="160" w:line="259" w:lineRule="auto"/>
                          <w:ind w:firstLine="0"/>
                        </w:pPr>
                        <w:r>
                          <w:rPr>
                            <w:rFonts w:cs="Cambria Math" w:hAnsi="Cambria Math" w:eastAsia="Cambria Math" w:ascii="Cambria Math"/>
                          </w:rPr>
                          <w:t xml:space="preserve">𝑙𝑛𝑜𝑝𝑒𝑛</w:t>
                        </w:r>
                      </w:p>
                    </w:txbxContent>
                  </v:textbox>
                </v:rect>
                <v:rect id="Rectangle 1690" style="position:absolute;width:445;height:1974;left:12926;top:828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91" style="position:absolute;width:7580;height:1974;left:24941;top:8225;" filled="f" stroked="f">
                  <v:textbox inset="0,0,0,0">
                    <w:txbxContent>
                      <w:p>
                        <w:pPr>
                          <w:spacing w:before="0" w:after="160" w:line="259" w:lineRule="auto"/>
                          <w:ind w:firstLine="0"/>
                        </w:pPr>
                        <w:r>
                          <w:rPr>
                            <w:rFonts w:cs="Times New Roman" w:hAnsi="Times New Roman" w:eastAsia="Times New Roman" w:ascii="Times New Roman"/>
                          </w:rPr>
                          <w:t xml:space="preserve">0.1373853</w:t>
                        </w:r>
                      </w:p>
                    </w:txbxContent>
                  </v:textbox>
                </v:rect>
                <v:rect id="Rectangle 1692" style="position:absolute;width:2634;height:1974;left:30644;top:8225;"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693" style="position:absolute;width:445;height:1974;left:32625;top:822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94" style="position:absolute;width:3121;height:1974;left:43175;top:8225;" filled="f" stroked="f">
                  <v:textbox inset="0,0,0,0">
                    <w:txbxContent>
                      <w:p>
                        <w:pPr>
                          <w:spacing w:before="0" w:after="160" w:line="259" w:lineRule="auto"/>
                          <w:ind w:firstLine="0"/>
                        </w:pPr>
                        <w:r>
                          <w:rPr>
                            <w:rFonts w:cs="Times New Roman" w:hAnsi="Times New Roman" w:eastAsia="Times New Roman" w:ascii="Times New Roman"/>
                          </w:rPr>
                          <w:t xml:space="preserve">2.81</w:t>
                        </w:r>
                      </w:p>
                    </w:txbxContent>
                  </v:textbox>
                </v:rect>
                <v:rect id="Rectangle 1695" style="position:absolute;width:445;height:1974;left:45524;top:822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96" style="position:absolute;width:3929;height:1783;left:9390;top:9993;" filled="f" stroked="f">
                  <v:textbox inset="0,0,0,0">
                    <w:txbxContent>
                      <w:p>
                        <w:pPr>
                          <w:spacing w:before="0" w:after="160" w:line="259" w:lineRule="auto"/>
                          <w:ind w:firstLine="0"/>
                        </w:pPr>
                        <w:r>
                          <w:rPr>
                            <w:rFonts w:cs="Cambria Math" w:hAnsi="Cambria Math" w:eastAsia="Cambria Math" w:ascii="Cambria Math"/>
                          </w:rPr>
                          <w:t xml:space="preserve">𝑙𝑛𝑠𝑡𝑟</w:t>
                        </w:r>
                      </w:p>
                    </w:txbxContent>
                  </v:textbox>
                </v:rect>
                <v:rect id="Rectangle 1697" style="position:absolute;width:445;height:1974;left:12377;top:984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698" style="position:absolute;width:7580;height:1974;left:25277;top:9780;" filled="f" stroked="f">
                  <v:textbox inset="0,0,0,0">
                    <w:txbxContent>
                      <w:p>
                        <w:pPr>
                          <w:spacing w:before="0" w:after="160" w:line="259" w:lineRule="auto"/>
                          <w:ind w:firstLine="0"/>
                        </w:pPr>
                        <w:r>
                          <w:rPr>
                            <w:rFonts w:cs="Times New Roman" w:hAnsi="Times New Roman" w:eastAsia="Times New Roman" w:ascii="Times New Roman"/>
                          </w:rPr>
                          <w:t xml:space="preserve">0.4087809</w:t>
                        </w:r>
                      </w:p>
                    </w:txbxContent>
                  </v:textbox>
                </v:rect>
                <v:rect id="Rectangle 1699" style="position:absolute;width:1743;height:1974;left:30979;top:9780;"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1700" style="position:absolute;width:445;height:1974;left:32290;top:978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701" style="position:absolute;width:3121;height:1974;left:43175;top:9780;" filled="f" stroked="f">
                  <v:textbox inset="0,0,0,0">
                    <w:txbxContent>
                      <w:p>
                        <w:pPr>
                          <w:spacing w:before="0" w:after="160" w:line="259" w:lineRule="auto"/>
                          <w:ind w:firstLine="0"/>
                        </w:pPr>
                        <w:r>
                          <w:rPr>
                            <w:rFonts w:cs="Times New Roman" w:hAnsi="Times New Roman" w:eastAsia="Times New Roman" w:ascii="Times New Roman"/>
                          </w:rPr>
                          <w:t xml:space="preserve">2.71</w:t>
                        </w:r>
                      </w:p>
                    </w:txbxContent>
                  </v:textbox>
                </v:rect>
                <v:rect id="Rectangle 1702" style="position:absolute;width:445;height:1974;left:45524;top:978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703" style="position:absolute;width:3319;height:1783;left:9634;top:11547;" filled="f" stroked="f">
                  <v:textbox inset="0,0,0,0">
                    <w:txbxContent>
                      <w:p>
                        <w:pPr>
                          <w:spacing w:before="0" w:after="160" w:line="259" w:lineRule="auto"/>
                          <w:ind w:firstLine="0"/>
                        </w:pPr>
                        <w:r>
                          <w:rPr>
                            <w:rFonts w:cs="Cambria Math" w:hAnsi="Cambria Math" w:eastAsia="Cambria Math" w:ascii="Cambria Math"/>
                          </w:rPr>
                          <w:t xml:space="preserve">𝑙𝑛𝑒𝑟</w:t>
                        </w:r>
                      </w:p>
                    </w:txbxContent>
                  </v:textbox>
                </v:rect>
                <v:rect id="Rectangle 1704" style="position:absolute;width:445;height:1974;left:12133;top:1139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705" style="position:absolute;width:7580;height:1974;left:25947;top:11334;" filled="f" stroked="f">
                  <v:textbox inset="0,0,0,0">
                    <w:txbxContent>
                      <w:p>
                        <w:pPr>
                          <w:spacing w:before="0" w:after="160" w:line="259" w:lineRule="auto"/>
                          <w:ind w:firstLine="0"/>
                        </w:pPr>
                        <w:r>
                          <w:rPr>
                            <w:rFonts w:cs="Times New Roman" w:hAnsi="Times New Roman" w:eastAsia="Times New Roman" w:ascii="Times New Roman"/>
                          </w:rPr>
                          <w:t xml:space="preserve">0.0242721</w:t>
                        </w:r>
                      </w:p>
                    </w:txbxContent>
                  </v:textbox>
                </v:rect>
                <v:rect id="Rectangle 1706" style="position:absolute;width:445;height:1974;left:31619;top:1133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1707" style="position:absolute;width:3121;height:1974;left:43175;top:11334;" filled="f" stroked="f">
                  <v:textbox inset="0,0,0,0">
                    <w:txbxContent>
                      <w:p>
                        <w:pPr>
                          <w:spacing w:before="0" w:after="160" w:line="259" w:lineRule="auto"/>
                          <w:ind w:firstLine="0"/>
                        </w:pPr>
                        <w:r>
                          <w:rPr>
                            <w:rFonts w:cs="Times New Roman" w:hAnsi="Times New Roman" w:eastAsia="Times New Roman" w:ascii="Times New Roman"/>
                          </w:rPr>
                          <w:t xml:space="preserve">0.79</w:t>
                        </w:r>
                      </w:p>
                    </w:txbxContent>
                  </v:textbox>
                </v:rect>
                <v:rect id="Rectangle 1708" style="position:absolute;width:445;height:1974;left:45524;top:1133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40" style="position:absolute;width:21677;height:182;left:0;top:12926;" coordsize="2167763,18288" path="m0,0l2167763,0l2167763,18288l0,18288l0,0">
                  <v:stroke weight="0pt" endcap="flat" joinstyle="miter" miterlimit="10" on="false" color="#000000" opacity="0"/>
                  <v:fill on="true" color="#000000"/>
                </v:shape>
                <v:shape id="Shape 26941" style="position:absolute;width:182;height:182;left:21586;top:12926;" coordsize="18288,18288" path="m0,0l18288,0l18288,18288l0,18288l0,0">
                  <v:stroke weight="0pt" endcap="flat" joinstyle="miter" miterlimit="10" on="false" color="#000000" opacity="0"/>
                  <v:fill on="true" color="#000000"/>
                </v:shape>
                <v:shape id="Shape 26942" style="position:absolute;width:14118;height:182;left:21769;top:12926;" coordsize="1411859,18288" path="m0,0l1411859,0l1411859,18288l0,18288l0,0">
                  <v:stroke weight="0pt" endcap="flat" joinstyle="miter" miterlimit="10" on="false" color="#000000" opacity="0"/>
                  <v:fill on="true" color="#000000"/>
                </v:shape>
                <v:shape id="Shape 26943" style="position:absolute;width:182;height:182;left:35795;top:12926;" coordsize="18288,18288" path="m0,0l18288,0l18288,18288l0,18288l0,0">
                  <v:stroke weight="0pt" endcap="flat" joinstyle="miter" miterlimit="10" on="false" color="#000000" opacity="0"/>
                  <v:fill on="true" color="#000000"/>
                </v:shape>
                <v:shape id="Shape 26944" style="position:absolute;width:16803;height:182;left:35978;top:12926;" coordsize="1680337,18288" path="m0,0l1680337,0l1680337,18288l0,18288l0,0">
                  <v:stroke weight="0pt" endcap="flat" joinstyle="miter" miterlimit="10" on="false" color="#000000" opacity="0"/>
                  <v:fill on="true" color="#000000"/>
                </v:shape>
              </v:group>
            </w:pict>
          </mc:Fallback>
        </mc:AlternateContent>
      </w:r>
    </w:p>
    <w:p w:rsidR="002C7501" w:rsidRDefault="003F2CBD">
      <w:pPr>
        <w:spacing w:after="138" w:line="259" w:lineRule="auto"/>
        <w:ind w:left="422" w:firstLine="0"/>
      </w:pPr>
      <w:r>
        <w:t>注：</w:t>
      </w:r>
      <w:r>
        <w:rPr>
          <w:rFonts w:ascii="Times New Roman" w:eastAsia="Times New Roman" w:hAnsi="Times New Roman" w:cs="Times New Roman"/>
        </w:rPr>
        <w:t>***</w:t>
      </w:r>
      <w:r>
        <w:t>、</w:t>
      </w:r>
      <w:r>
        <w:rPr>
          <w:rFonts w:ascii="Times New Roman" w:eastAsia="Times New Roman" w:hAnsi="Times New Roman" w:cs="Times New Roman"/>
        </w:rPr>
        <w:t>**</w:t>
      </w:r>
      <w:r>
        <w:t>、</w:t>
      </w:r>
      <w:r>
        <w:rPr>
          <w:rFonts w:ascii="Times New Roman" w:eastAsia="Times New Roman" w:hAnsi="Times New Roman" w:cs="Times New Roman"/>
        </w:rPr>
        <w:t>*</w:t>
      </w:r>
      <w:r>
        <w:t>分别代表</w:t>
      </w:r>
      <w:r>
        <w:t xml:space="preserve"> </w:t>
      </w:r>
      <w:r>
        <w:rPr>
          <w:rFonts w:ascii="Times New Roman" w:eastAsia="Times New Roman" w:hAnsi="Times New Roman" w:cs="Times New Roman"/>
        </w:rPr>
        <w:t>1%</w:t>
      </w:r>
      <w:r>
        <w:t>、</w:t>
      </w:r>
      <w:r>
        <w:rPr>
          <w:rFonts w:ascii="Times New Roman" w:eastAsia="Times New Roman" w:hAnsi="Times New Roman" w:cs="Times New Roman"/>
        </w:rPr>
        <w:t>5%</w:t>
      </w:r>
      <w:r>
        <w:t>、</w:t>
      </w:r>
      <w:r>
        <w:rPr>
          <w:rFonts w:ascii="Times New Roman" w:eastAsia="Times New Roman" w:hAnsi="Times New Roman" w:cs="Times New Roman"/>
        </w:rPr>
        <w:t>10%</w:t>
      </w:r>
      <w:r>
        <w:t>的水平下显著。</w:t>
      </w:r>
      <w:r>
        <w:rPr>
          <w:rFonts w:ascii="Times New Roman" w:eastAsia="Times New Roman" w:hAnsi="Times New Roman" w:cs="Times New Roman"/>
        </w:rPr>
        <w:t xml:space="preserve"> </w:t>
      </w:r>
    </w:p>
    <w:p w:rsidR="002C7501" w:rsidRDefault="003F2CBD">
      <w:pPr>
        <w:spacing w:after="4" w:line="371" w:lineRule="auto"/>
        <w:ind w:left="-15" w:right="196"/>
        <w:jc w:val="both"/>
      </w:pPr>
      <w:r>
        <w:t>结合表</w:t>
      </w:r>
      <w:r>
        <w:t xml:space="preserve"> </w:t>
      </w:r>
      <w:r>
        <w:rPr>
          <w:rFonts w:ascii="Times New Roman" w:eastAsia="Times New Roman" w:hAnsi="Times New Roman" w:cs="Times New Roman"/>
        </w:rPr>
        <w:t xml:space="preserve">5 </w:t>
      </w:r>
      <w:r>
        <w:t>可知，当制造业集聚（</w:t>
      </w:r>
      <w:r>
        <w:rPr>
          <w:rFonts w:ascii="Cambria Math" w:eastAsia="Cambria Math" w:hAnsi="Cambria Math" w:cs="Cambria Math"/>
        </w:rPr>
        <w:t>𝑚𝑎𝑔𝑔𝑙</w:t>
      </w:r>
      <w:r>
        <w:rPr>
          <w:rFonts w:ascii="Cambria Math" w:eastAsia="Cambria Math" w:hAnsi="Cambria Math" w:cs="Cambria Math"/>
        </w:rPr>
        <w:t>&lt;0.5465</w:t>
      </w:r>
      <w:r>
        <w:t>）处于较低水平时，回归系数为</w:t>
      </w:r>
      <w:r>
        <w:rPr>
          <w:rFonts w:ascii="Times New Roman" w:eastAsia="Times New Roman" w:hAnsi="Times New Roman" w:cs="Times New Roman"/>
        </w:rPr>
        <w:t>--0.2529042</w:t>
      </w:r>
      <w:r>
        <w:t>，并通过</w:t>
      </w:r>
      <w:r>
        <w:t xml:space="preserve"> </w:t>
      </w:r>
      <w:r>
        <w:rPr>
          <w:rFonts w:ascii="Times New Roman" w:eastAsia="Times New Roman" w:hAnsi="Times New Roman" w:cs="Times New Roman"/>
        </w:rPr>
        <w:t>5%</w:t>
      </w:r>
      <w:r>
        <w:t>的显著性检验，此时，制造业集聚的提升抑制了绿色创新效率。当制造业集聚（</w:t>
      </w:r>
      <w:r>
        <w:rPr>
          <w:rFonts w:ascii="Cambria Math" w:eastAsia="Cambria Math" w:hAnsi="Cambria Math" w:cs="Cambria Math"/>
        </w:rPr>
        <w:t>0.5465&lt;</w:t>
      </w:r>
      <w:r>
        <w:rPr>
          <w:rFonts w:ascii="Cambria Math" w:eastAsia="Cambria Math" w:hAnsi="Cambria Math" w:cs="Cambria Math"/>
        </w:rPr>
        <w:t>𝑚𝑎𝑔𝑔𝑙</w:t>
      </w:r>
      <w:r>
        <w:rPr>
          <w:rFonts w:ascii="Cambria Math" w:eastAsia="Cambria Math" w:hAnsi="Cambria Math" w:cs="Cambria Math"/>
        </w:rPr>
        <w:t>&lt;1.2654</w:t>
      </w:r>
      <w:r>
        <w:t>）</w:t>
      </w:r>
      <w:r>
        <w:rPr>
          <w:sz w:val="20"/>
        </w:rPr>
        <w:t>处于中等水平</w:t>
      </w:r>
      <w:r>
        <w:t>，回归系数变为</w:t>
      </w:r>
      <w:r>
        <w:rPr>
          <w:rFonts w:ascii="Times New Roman" w:eastAsia="Times New Roman" w:hAnsi="Times New Roman" w:cs="Times New Roman"/>
        </w:rPr>
        <w:t>-0.5975114</w:t>
      </w:r>
      <w:r>
        <w:t>，并通过了</w:t>
      </w:r>
    </w:p>
    <w:p w:rsidR="002C7501" w:rsidRDefault="003F2CBD">
      <w:pPr>
        <w:ind w:left="-15" w:firstLine="0"/>
      </w:pPr>
      <w:r>
        <w:rPr>
          <w:rFonts w:ascii="Times New Roman" w:eastAsia="Times New Roman" w:hAnsi="Times New Roman" w:cs="Times New Roman"/>
        </w:rPr>
        <w:t>1%</w:t>
      </w:r>
      <w:r>
        <w:t>的显著性水平检验，此时制造业集聚反向抑制绿色创新效率的提升；当制造业集聚（</w:t>
      </w:r>
      <w:r>
        <w:rPr>
          <w:rFonts w:ascii="Cambria Math" w:eastAsia="Cambria Math" w:hAnsi="Cambria Math" w:cs="Cambria Math"/>
        </w:rPr>
        <w:t>𝑚𝑎𝑔𝑔𝑙</w:t>
      </w:r>
      <w:r>
        <w:rPr>
          <w:rFonts w:ascii="Cambria Math" w:eastAsia="Cambria Math" w:hAnsi="Cambria Math" w:cs="Cambria Math"/>
        </w:rPr>
        <w:t>&gt;1.2654</w:t>
      </w:r>
      <w:r>
        <w:t>）处于较高水平，回归系数为</w:t>
      </w:r>
      <w:r>
        <w:t xml:space="preserve"> </w:t>
      </w:r>
      <w:r>
        <w:rPr>
          <w:rFonts w:ascii="Times New Roman" w:eastAsia="Times New Roman" w:hAnsi="Times New Roman" w:cs="Times New Roman"/>
        </w:rPr>
        <w:t>0.0705838</w:t>
      </w:r>
      <w:r>
        <w:t>，未通过显著性检验，制造业集聚对绿色创新效率的正向促进作用不明显。综合上述可知，这与本文的假设一致，说明制造业的集聚存在一定的门槛阈值，低水平的集聚难以发挥规模经济优势，企业难</w:t>
      </w:r>
      <w:r>
        <w:t>以享受到知识溢出和产业链协同的红利，且为地区带来了环境污染和能源消耗，通过提升制造业集聚程度，充分发挥技术外部性和资金外部性优势，才可达到正向促进绿色创新效率的作用。</w:t>
      </w:r>
      <w:r>
        <w:rPr>
          <w:rFonts w:ascii="Times New Roman" w:eastAsia="Times New Roman" w:hAnsi="Times New Roman" w:cs="Times New Roman"/>
        </w:rPr>
        <w:t xml:space="preserve"> </w:t>
      </w:r>
    </w:p>
    <w:p w:rsidR="002C7501" w:rsidRDefault="003F2CBD">
      <w:pPr>
        <w:spacing w:after="93" w:line="259" w:lineRule="auto"/>
        <w:ind w:left="10" w:right="90" w:hanging="10"/>
        <w:jc w:val="right"/>
      </w:pPr>
      <w:r>
        <w:t>从控制变量看，地区开放水平、产业结构指数、人力资本对绿色创新效率的影响为正，</w:t>
      </w:r>
    </w:p>
    <w:p w:rsidR="002C7501" w:rsidRDefault="003F2CBD">
      <w:pPr>
        <w:spacing w:after="44"/>
        <w:ind w:left="-15" w:firstLine="0"/>
      </w:pPr>
      <w:r>
        <w:t>但也可以看出，地区开放水平的系数偏小，尽管起到了促进作用，但是影响十分有限，说明近年来外商投资没有与当地的发展有良好的融合发展，政府部门的缺乏资金引导和外商投资中的逃避监管现象没有发挥资金的创新提升作用。人力资本水平的系数显著为正，且影响程度很高，进一步验证了地区</w:t>
      </w:r>
      <w:r>
        <w:t>教育发展水平对于地区创新发展和绿色转型的重要性。环境规制强度在模型中的作用为正，但是系数很小，且未通过显著性检验，说明其对绿色创新效率的影响作用很弱，出现这样的结果可能是我国的环境规制处于刚刚起步的阶段，发挥的作用还十分有限。</w:t>
      </w:r>
      <w:r>
        <w:rPr>
          <w:rFonts w:ascii="Times New Roman" w:eastAsia="Times New Roman" w:hAnsi="Times New Roman" w:cs="Times New Roman"/>
        </w:rPr>
        <w:t xml:space="preserve">  </w:t>
      </w:r>
    </w:p>
    <w:p w:rsidR="002C7501" w:rsidRDefault="003F2CBD">
      <w:pPr>
        <w:spacing w:after="0" w:line="259" w:lineRule="auto"/>
        <w:ind w:left="3380" w:right="3082" w:hanging="2915"/>
      </w:pPr>
      <w:r>
        <w:rPr>
          <w:rFonts w:ascii="Times New Roman" w:eastAsia="Times New Roman" w:hAnsi="Times New Roman" w:cs="Times New Roman"/>
          <w:b/>
          <w:sz w:val="24"/>
        </w:rPr>
        <w:t xml:space="preserve">4.2.2 </w:t>
      </w:r>
      <w:r>
        <w:rPr>
          <w:sz w:val="24"/>
        </w:rPr>
        <w:t>东部地区门槛回归模型的实证检验结果</w:t>
      </w:r>
      <w:r>
        <w:t>表</w:t>
      </w:r>
      <w:r>
        <w:t xml:space="preserve"> </w:t>
      </w:r>
      <w:r>
        <w:rPr>
          <w:rFonts w:ascii="Times New Roman" w:eastAsia="Times New Roman" w:hAnsi="Times New Roman" w:cs="Times New Roman"/>
        </w:rPr>
        <w:t xml:space="preserve">6 </w:t>
      </w:r>
      <w:r>
        <w:t>门槛存在性检验</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1455"/>
        <w:gridCol w:w="1239"/>
        <w:gridCol w:w="1133"/>
        <w:gridCol w:w="1181"/>
        <w:gridCol w:w="1186"/>
        <w:gridCol w:w="1186"/>
        <w:gridCol w:w="932"/>
      </w:tblGrid>
      <w:tr w:rsidR="002C7501">
        <w:trPr>
          <w:trHeight w:val="394"/>
        </w:trPr>
        <w:tc>
          <w:tcPr>
            <w:tcW w:w="1455" w:type="dxa"/>
            <w:vMerge w:val="restart"/>
            <w:tcBorders>
              <w:top w:val="single" w:sz="12" w:space="0" w:color="000000"/>
              <w:left w:val="nil"/>
              <w:bottom w:val="single" w:sz="4" w:space="0" w:color="000000"/>
              <w:right w:val="nil"/>
            </w:tcBorders>
          </w:tcPr>
          <w:p w:rsidR="002C7501" w:rsidRDefault="003F2CBD">
            <w:pPr>
              <w:spacing w:after="0" w:line="259" w:lineRule="auto"/>
              <w:ind w:left="398" w:firstLine="0"/>
            </w:pPr>
            <w:r>
              <w:t>模型</w:t>
            </w:r>
            <w:r>
              <w:rPr>
                <w:rFonts w:ascii="Times New Roman" w:eastAsia="Times New Roman" w:hAnsi="Times New Roman" w:cs="Times New Roman"/>
              </w:rPr>
              <w:t xml:space="preserve"> </w:t>
            </w:r>
          </w:p>
        </w:tc>
        <w:tc>
          <w:tcPr>
            <w:tcW w:w="1239" w:type="dxa"/>
            <w:vMerge w:val="restart"/>
            <w:tcBorders>
              <w:top w:val="single" w:sz="12" w:space="0" w:color="000000"/>
              <w:left w:val="nil"/>
              <w:bottom w:val="single" w:sz="4" w:space="0" w:color="000000"/>
              <w:right w:val="nil"/>
            </w:tcBorders>
          </w:tcPr>
          <w:p w:rsidR="002C7501" w:rsidRDefault="003F2CBD">
            <w:pPr>
              <w:spacing w:after="0" w:line="259" w:lineRule="auto"/>
              <w:ind w:left="178" w:firstLine="0"/>
            </w:pPr>
            <w:r>
              <w:rPr>
                <w:rFonts w:ascii="Times New Roman" w:eastAsia="Times New Roman" w:hAnsi="Times New Roman" w:cs="Times New Roman"/>
              </w:rPr>
              <w:t>F</w:t>
            </w:r>
            <w:r>
              <w:t>值</w:t>
            </w:r>
            <w:r>
              <w:rPr>
                <w:rFonts w:ascii="Times New Roman" w:eastAsia="Times New Roman" w:hAnsi="Times New Roman" w:cs="Times New Roman"/>
              </w:rPr>
              <w:t xml:space="preserve"> </w:t>
            </w:r>
          </w:p>
        </w:tc>
        <w:tc>
          <w:tcPr>
            <w:tcW w:w="1133" w:type="dxa"/>
            <w:vMerge w:val="restart"/>
            <w:tcBorders>
              <w:top w:val="single" w:sz="12" w:space="0" w:color="000000"/>
              <w:left w:val="nil"/>
              <w:bottom w:val="single" w:sz="4" w:space="0" w:color="000000"/>
              <w:right w:val="nil"/>
            </w:tcBorders>
          </w:tcPr>
          <w:p w:rsidR="002C7501" w:rsidRDefault="003F2CBD">
            <w:pPr>
              <w:spacing w:after="0" w:line="259" w:lineRule="auto"/>
              <w:ind w:left="125" w:firstLine="0"/>
            </w:pPr>
            <w:r>
              <w:rPr>
                <w:rFonts w:ascii="Times New Roman" w:eastAsia="Times New Roman" w:hAnsi="Times New Roman" w:cs="Times New Roman"/>
              </w:rPr>
              <w:t>P</w:t>
            </w:r>
            <w:r>
              <w:t>值</w:t>
            </w:r>
            <w:r>
              <w:rPr>
                <w:rFonts w:ascii="Times New Roman" w:eastAsia="Times New Roman" w:hAnsi="Times New Roman" w:cs="Times New Roman"/>
              </w:rPr>
              <w:t xml:space="preserve"> </w:t>
            </w:r>
          </w:p>
        </w:tc>
        <w:tc>
          <w:tcPr>
            <w:tcW w:w="1181" w:type="dxa"/>
            <w:vMerge w:val="restart"/>
            <w:tcBorders>
              <w:top w:val="single" w:sz="12"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BS</w:t>
            </w:r>
            <w:r>
              <w:t>次数</w:t>
            </w:r>
            <w:r>
              <w:rPr>
                <w:rFonts w:ascii="Times New Roman" w:eastAsia="Times New Roman" w:hAnsi="Times New Roman" w:cs="Times New Roman"/>
              </w:rPr>
              <w:t xml:space="preserve"> </w:t>
            </w:r>
          </w:p>
        </w:tc>
        <w:tc>
          <w:tcPr>
            <w:tcW w:w="1186" w:type="dxa"/>
            <w:tcBorders>
              <w:top w:val="single" w:sz="12" w:space="0" w:color="000000"/>
              <w:left w:val="nil"/>
              <w:bottom w:val="single" w:sz="4" w:space="0" w:color="000000"/>
              <w:right w:val="nil"/>
            </w:tcBorders>
          </w:tcPr>
          <w:p w:rsidR="002C7501" w:rsidRDefault="002C7501">
            <w:pPr>
              <w:spacing w:after="160" w:line="259" w:lineRule="auto"/>
              <w:ind w:firstLine="0"/>
            </w:pPr>
          </w:p>
        </w:tc>
        <w:tc>
          <w:tcPr>
            <w:tcW w:w="1186" w:type="dxa"/>
            <w:tcBorders>
              <w:top w:val="single" w:sz="12" w:space="0" w:color="000000"/>
              <w:left w:val="nil"/>
              <w:bottom w:val="single" w:sz="4" w:space="0" w:color="000000"/>
              <w:right w:val="nil"/>
            </w:tcBorders>
          </w:tcPr>
          <w:p w:rsidR="002C7501" w:rsidRDefault="003F2CBD">
            <w:pPr>
              <w:spacing w:after="0" w:line="259" w:lineRule="auto"/>
              <w:ind w:left="24" w:firstLine="0"/>
            </w:pPr>
            <w:r>
              <w:t>临界值</w:t>
            </w:r>
            <w:r>
              <w:rPr>
                <w:rFonts w:ascii="Times New Roman" w:eastAsia="Times New Roman" w:hAnsi="Times New Roman" w:cs="Times New Roman"/>
              </w:rPr>
              <w:t xml:space="preserve"> </w:t>
            </w:r>
          </w:p>
        </w:tc>
        <w:tc>
          <w:tcPr>
            <w:tcW w:w="932" w:type="dxa"/>
            <w:tcBorders>
              <w:top w:val="single" w:sz="12" w:space="0" w:color="000000"/>
              <w:left w:val="nil"/>
              <w:bottom w:val="single" w:sz="4" w:space="0" w:color="000000"/>
              <w:right w:val="nil"/>
            </w:tcBorders>
          </w:tcPr>
          <w:p w:rsidR="002C7501" w:rsidRDefault="002C7501">
            <w:pPr>
              <w:spacing w:after="160" w:line="259" w:lineRule="auto"/>
              <w:ind w:firstLine="0"/>
            </w:pPr>
          </w:p>
        </w:tc>
      </w:tr>
      <w:tr w:rsidR="002C7501">
        <w:trPr>
          <w:trHeight w:val="250"/>
        </w:trPr>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1% </w:t>
            </w: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5% </w:t>
            </w:r>
          </w:p>
        </w:tc>
        <w:tc>
          <w:tcPr>
            <w:tcW w:w="932" w:type="dxa"/>
            <w:tcBorders>
              <w:top w:val="single" w:sz="4" w:space="0" w:color="000000"/>
              <w:left w:val="nil"/>
              <w:bottom w:val="single" w:sz="4" w:space="0" w:color="000000"/>
              <w:right w:val="nil"/>
            </w:tcBorders>
          </w:tcPr>
          <w:p w:rsidR="002C7501" w:rsidRDefault="003F2CBD">
            <w:pPr>
              <w:spacing w:after="0" w:line="259" w:lineRule="auto"/>
              <w:ind w:left="149" w:firstLine="0"/>
            </w:pPr>
            <w:r>
              <w:rPr>
                <w:rFonts w:ascii="Times New Roman" w:eastAsia="Times New Roman" w:hAnsi="Times New Roman" w:cs="Times New Roman"/>
              </w:rPr>
              <w:t xml:space="preserve">10% </w:t>
            </w:r>
          </w:p>
        </w:tc>
      </w:tr>
      <w:tr w:rsidR="002C7501">
        <w:trPr>
          <w:trHeight w:val="262"/>
        </w:trPr>
        <w:tc>
          <w:tcPr>
            <w:tcW w:w="1455" w:type="dxa"/>
            <w:tcBorders>
              <w:top w:val="single" w:sz="4" w:space="0" w:color="000000"/>
              <w:left w:val="nil"/>
              <w:bottom w:val="nil"/>
              <w:right w:val="nil"/>
            </w:tcBorders>
          </w:tcPr>
          <w:p w:rsidR="002C7501" w:rsidRDefault="003F2CBD">
            <w:pPr>
              <w:spacing w:after="0" w:line="259" w:lineRule="auto"/>
              <w:ind w:left="187" w:firstLine="0"/>
            </w:pPr>
            <w:r>
              <w:t>单一门槛</w:t>
            </w:r>
            <w:r>
              <w:rPr>
                <w:rFonts w:ascii="Times New Roman" w:eastAsia="Times New Roman" w:hAnsi="Times New Roman" w:cs="Times New Roman"/>
              </w:rPr>
              <w:t xml:space="preserve"> </w:t>
            </w:r>
          </w:p>
        </w:tc>
        <w:tc>
          <w:tcPr>
            <w:tcW w:w="1239" w:type="dxa"/>
            <w:tcBorders>
              <w:top w:val="single" w:sz="4" w:space="0" w:color="000000"/>
              <w:left w:val="nil"/>
              <w:bottom w:val="nil"/>
              <w:right w:val="nil"/>
            </w:tcBorders>
          </w:tcPr>
          <w:p w:rsidR="002C7501" w:rsidRDefault="003F2CBD">
            <w:pPr>
              <w:spacing w:after="0" w:line="259" w:lineRule="auto"/>
              <w:ind w:left="106" w:firstLine="0"/>
            </w:pPr>
            <w:r>
              <w:rPr>
                <w:rFonts w:ascii="Times New Roman" w:eastAsia="Times New Roman" w:hAnsi="Times New Roman" w:cs="Times New Roman"/>
              </w:rPr>
              <w:t xml:space="preserve">11.84 </w:t>
            </w:r>
          </w:p>
        </w:tc>
        <w:tc>
          <w:tcPr>
            <w:tcW w:w="1133"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0.1900 </w:t>
            </w:r>
          </w:p>
        </w:tc>
        <w:tc>
          <w:tcPr>
            <w:tcW w:w="1181" w:type="dxa"/>
            <w:tcBorders>
              <w:top w:val="single" w:sz="4" w:space="0" w:color="000000"/>
              <w:left w:val="nil"/>
              <w:bottom w:val="nil"/>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23.8066 </w:t>
            </w:r>
          </w:p>
        </w:tc>
        <w:tc>
          <w:tcPr>
            <w:tcW w:w="1186"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20.3036 </w:t>
            </w:r>
          </w:p>
        </w:tc>
        <w:tc>
          <w:tcPr>
            <w:tcW w:w="932"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14.8465 </w:t>
            </w:r>
          </w:p>
        </w:tc>
      </w:tr>
      <w:tr w:rsidR="002C7501">
        <w:trPr>
          <w:trHeight w:val="305"/>
        </w:trPr>
        <w:tc>
          <w:tcPr>
            <w:tcW w:w="1455" w:type="dxa"/>
            <w:tcBorders>
              <w:top w:val="nil"/>
              <w:left w:val="nil"/>
              <w:bottom w:val="single" w:sz="12" w:space="0" w:color="000000"/>
              <w:right w:val="nil"/>
            </w:tcBorders>
          </w:tcPr>
          <w:p w:rsidR="002C7501" w:rsidRDefault="003F2CBD">
            <w:pPr>
              <w:spacing w:after="0" w:line="259" w:lineRule="auto"/>
              <w:ind w:left="187" w:firstLine="0"/>
            </w:pPr>
            <w:r>
              <w:lastRenderedPageBreak/>
              <w:t>双重门槛</w:t>
            </w:r>
            <w:r>
              <w:rPr>
                <w:rFonts w:ascii="Times New Roman" w:eastAsia="Times New Roman" w:hAnsi="Times New Roman" w:cs="Times New Roman"/>
              </w:rPr>
              <w:t xml:space="preserve"> </w:t>
            </w:r>
          </w:p>
        </w:tc>
        <w:tc>
          <w:tcPr>
            <w:tcW w:w="1239"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28.58** </w:t>
            </w:r>
          </w:p>
        </w:tc>
        <w:tc>
          <w:tcPr>
            <w:tcW w:w="1133"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0.0267 </w:t>
            </w:r>
          </w:p>
        </w:tc>
        <w:tc>
          <w:tcPr>
            <w:tcW w:w="1181" w:type="dxa"/>
            <w:tcBorders>
              <w:top w:val="nil"/>
              <w:left w:val="nil"/>
              <w:bottom w:val="single" w:sz="12" w:space="0" w:color="000000"/>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33.8448 </w:t>
            </w:r>
          </w:p>
        </w:tc>
        <w:tc>
          <w:tcPr>
            <w:tcW w:w="1186"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23.8382 </w:t>
            </w:r>
          </w:p>
        </w:tc>
        <w:tc>
          <w:tcPr>
            <w:tcW w:w="932"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16.7992 </w:t>
            </w:r>
          </w:p>
        </w:tc>
      </w:tr>
    </w:tbl>
    <w:p w:rsidR="002C7501" w:rsidRDefault="003F2CBD">
      <w:pPr>
        <w:spacing w:line="259" w:lineRule="auto"/>
        <w:ind w:left="422" w:firstLine="0"/>
      </w:pPr>
      <w:r>
        <w:t>注：</w:t>
      </w:r>
      <w:r>
        <w:rPr>
          <w:rFonts w:ascii="Times New Roman" w:eastAsia="Times New Roman" w:hAnsi="Times New Roman" w:cs="Times New Roman"/>
        </w:rPr>
        <w:t xml:space="preserve"> ***</w:t>
      </w:r>
      <w:r>
        <w:t>、</w:t>
      </w:r>
      <w:r>
        <w:rPr>
          <w:rFonts w:ascii="Times New Roman" w:eastAsia="Times New Roman" w:hAnsi="Times New Roman" w:cs="Times New Roman"/>
        </w:rPr>
        <w:t>**</w:t>
      </w:r>
      <w:r>
        <w:t>、</w:t>
      </w:r>
      <w:r>
        <w:rPr>
          <w:rFonts w:ascii="Times New Roman" w:eastAsia="Times New Roman" w:hAnsi="Times New Roman" w:cs="Times New Roman"/>
        </w:rPr>
        <w:t>*</w:t>
      </w:r>
      <w:r>
        <w:t>分别代表</w:t>
      </w:r>
      <w:r>
        <w:t xml:space="preserve"> </w:t>
      </w:r>
      <w:r>
        <w:rPr>
          <w:rFonts w:ascii="Times New Roman" w:eastAsia="Times New Roman" w:hAnsi="Times New Roman" w:cs="Times New Roman"/>
        </w:rPr>
        <w:t>1%</w:t>
      </w:r>
      <w:r>
        <w:t>、</w:t>
      </w:r>
      <w:r>
        <w:rPr>
          <w:rFonts w:ascii="Times New Roman" w:eastAsia="Times New Roman" w:hAnsi="Times New Roman" w:cs="Times New Roman"/>
        </w:rPr>
        <w:t>5%</w:t>
      </w:r>
      <w:r>
        <w:t>、</w:t>
      </w:r>
      <w:r>
        <w:rPr>
          <w:rFonts w:ascii="Times New Roman" w:eastAsia="Times New Roman" w:hAnsi="Times New Roman" w:cs="Times New Roman"/>
        </w:rPr>
        <w:t>10%</w:t>
      </w:r>
      <w:r>
        <w:t>的水平下显著</w:t>
      </w:r>
      <w:r>
        <w:rPr>
          <w:rFonts w:ascii="Times New Roman" w:eastAsia="Times New Roman" w:hAnsi="Times New Roman" w:cs="Times New Roman"/>
        </w:rPr>
        <w:t xml:space="preserve"> </w:t>
      </w:r>
    </w:p>
    <w:p w:rsidR="002C7501" w:rsidRDefault="003F2CBD">
      <w:pPr>
        <w:ind w:left="-15"/>
      </w:pPr>
      <w:r>
        <w:t>通过表</w:t>
      </w:r>
      <w:r>
        <w:t xml:space="preserve"> </w:t>
      </w:r>
      <w:r>
        <w:rPr>
          <w:rFonts w:ascii="Times New Roman" w:eastAsia="Times New Roman" w:hAnsi="Times New Roman" w:cs="Times New Roman"/>
        </w:rPr>
        <w:t xml:space="preserve">6 </w:t>
      </w:r>
      <w:r>
        <w:t>发现单一门槛不显著，双重门槛不显著，因此本文基于双门槛模型进行实证分析。</w:t>
      </w:r>
      <w:r>
        <w:rPr>
          <w:rFonts w:ascii="Times New Roman" w:eastAsia="Times New Roman" w:hAnsi="Times New Roman" w:cs="Times New Roman"/>
        </w:rPr>
        <w:t xml:space="preserve"> </w:t>
      </w:r>
    </w:p>
    <w:p w:rsidR="002C7501" w:rsidRDefault="003F2CBD">
      <w:pPr>
        <w:spacing w:after="134"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hanging="10"/>
        <w:jc w:val="center"/>
      </w:pPr>
      <w:r>
        <w:t>表</w:t>
      </w:r>
      <w:r>
        <w:t xml:space="preserve"> </w:t>
      </w:r>
      <w:r>
        <w:rPr>
          <w:rFonts w:ascii="Times New Roman" w:eastAsia="Times New Roman" w:hAnsi="Times New Roman" w:cs="Times New Roman"/>
        </w:rPr>
        <w:t xml:space="preserve">7 </w:t>
      </w:r>
      <w:r>
        <w:t>门槛值和置信区间</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3842"/>
        <w:gridCol w:w="2343"/>
        <w:gridCol w:w="2127"/>
      </w:tblGrid>
      <w:tr w:rsidR="002C7501">
        <w:trPr>
          <w:trHeight w:val="293"/>
        </w:trPr>
        <w:tc>
          <w:tcPr>
            <w:tcW w:w="3841" w:type="dxa"/>
            <w:tcBorders>
              <w:top w:val="single" w:sz="12" w:space="0" w:color="000000"/>
              <w:left w:val="nil"/>
              <w:bottom w:val="single" w:sz="4" w:space="0" w:color="000000"/>
              <w:right w:val="nil"/>
            </w:tcBorders>
          </w:tcPr>
          <w:p w:rsidR="002C7501" w:rsidRDefault="003F2CBD">
            <w:pPr>
              <w:spacing w:after="0" w:line="259" w:lineRule="auto"/>
              <w:ind w:left="1191" w:firstLine="0"/>
            </w:pPr>
            <w:r>
              <w:t>检验</w:t>
            </w:r>
            <w:r>
              <w:rPr>
                <w:rFonts w:ascii="Times New Roman" w:eastAsia="Times New Roman" w:hAnsi="Times New Roman" w:cs="Times New Roman"/>
              </w:rPr>
              <w:t xml:space="preserve"> </w:t>
            </w:r>
          </w:p>
        </w:tc>
        <w:tc>
          <w:tcPr>
            <w:tcW w:w="2343" w:type="dxa"/>
            <w:tcBorders>
              <w:top w:val="single" w:sz="12" w:space="0" w:color="000000"/>
              <w:left w:val="nil"/>
              <w:bottom w:val="single" w:sz="4" w:space="0" w:color="000000"/>
              <w:right w:val="nil"/>
            </w:tcBorders>
          </w:tcPr>
          <w:p w:rsidR="002C7501" w:rsidRDefault="003F2CBD">
            <w:pPr>
              <w:spacing w:after="0" w:line="259" w:lineRule="auto"/>
              <w:ind w:left="10" w:firstLine="0"/>
            </w:pPr>
            <w:r>
              <w:t>估计值</w:t>
            </w:r>
            <w:r>
              <w:rPr>
                <w:rFonts w:ascii="Times New Roman" w:eastAsia="Times New Roman" w:hAnsi="Times New Roman" w:cs="Times New Roman"/>
              </w:rPr>
              <w:t xml:space="preserve"> </w:t>
            </w:r>
          </w:p>
        </w:tc>
        <w:tc>
          <w:tcPr>
            <w:tcW w:w="2127" w:type="dxa"/>
            <w:tcBorders>
              <w:top w:val="single" w:sz="12" w:space="0" w:color="000000"/>
              <w:left w:val="nil"/>
              <w:bottom w:val="single" w:sz="4" w:space="0" w:color="000000"/>
              <w:right w:val="nil"/>
            </w:tcBorders>
          </w:tcPr>
          <w:p w:rsidR="002C7501" w:rsidRDefault="003F2CBD">
            <w:pPr>
              <w:spacing w:after="0" w:line="259" w:lineRule="auto"/>
              <w:ind w:left="29" w:firstLine="0"/>
            </w:pPr>
            <w:r>
              <w:rPr>
                <w:rFonts w:ascii="Times New Roman" w:eastAsia="Times New Roman" w:hAnsi="Times New Roman" w:cs="Times New Roman"/>
              </w:rPr>
              <w:t>95%</w:t>
            </w:r>
            <w:r>
              <w:t>的置信区间</w:t>
            </w:r>
            <w:r>
              <w:rPr>
                <w:rFonts w:ascii="Times New Roman" w:eastAsia="Times New Roman" w:hAnsi="Times New Roman" w:cs="Times New Roman"/>
              </w:rPr>
              <w:t xml:space="preserve"> </w:t>
            </w:r>
          </w:p>
        </w:tc>
      </w:tr>
      <w:tr w:rsidR="002C7501">
        <w:trPr>
          <w:trHeight w:val="270"/>
        </w:trPr>
        <w:tc>
          <w:tcPr>
            <w:tcW w:w="3841" w:type="dxa"/>
            <w:tcBorders>
              <w:top w:val="single" w:sz="4" w:space="0" w:color="000000"/>
              <w:left w:val="nil"/>
              <w:bottom w:val="nil"/>
              <w:right w:val="nil"/>
            </w:tcBorders>
          </w:tcPr>
          <w:p w:rsidR="002C7501" w:rsidRDefault="003F2CBD">
            <w:pPr>
              <w:spacing w:after="0" w:line="259" w:lineRule="auto"/>
              <w:ind w:left="821" w:firstLine="0"/>
            </w:pPr>
            <w:r>
              <w:t>东部门槛值</w:t>
            </w:r>
            <w:r>
              <w:rPr>
                <w:rFonts w:ascii="Times New Roman" w:eastAsia="Times New Roman" w:hAnsi="Times New Roman" w:cs="Times New Roman"/>
              </w:rPr>
              <w:t xml:space="preserve">1 </w:t>
            </w:r>
          </w:p>
        </w:tc>
        <w:tc>
          <w:tcPr>
            <w:tcW w:w="2343"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-0.3159 </w:t>
            </w:r>
          </w:p>
        </w:tc>
        <w:tc>
          <w:tcPr>
            <w:tcW w:w="2127"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[-0.6198,-0.0606] </w:t>
            </w:r>
          </w:p>
        </w:tc>
      </w:tr>
      <w:tr w:rsidR="002C7501">
        <w:trPr>
          <w:trHeight w:val="297"/>
        </w:trPr>
        <w:tc>
          <w:tcPr>
            <w:tcW w:w="3841" w:type="dxa"/>
            <w:tcBorders>
              <w:top w:val="nil"/>
              <w:left w:val="nil"/>
              <w:bottom w:val="single" w:sz="12" w:space="0" w:color="000000"/>
              <w:right w:val="nil"/>
            </w:tcBorders>
          </w:tcPr>
          <w:p w:rsidR="002C7501" w:rsidRDefault="003F2CBD">
            <w:pPr>
              <w:spacing w:after="0" w:line="259" w:lineRule="auto"/>
              <w:ind w:left="821" w:firstLine="0"/>
            </w:pPr>
            <w:r>
              <w:t>东部门槛值</w:t>
            </w:r>
            <w:r>
              <w:rPr>
                <w:rFonts w:ascii="Times New Roman" w:eastAsia="Times New Roman" w:hAnsi="Times New Roman" w:cs="Times New Roman"/>
              </w:rPr>
              <w:t xml:space="preserve">2 </w:t>
            </w:r>
          </w:p>
        </w:tc>
        <w:tc>
          <w:tcPr>
            <w:tcW w:w="2343" w:type="dxa"/>
            <w:tcBorders>
              <w:top w:val="nil"/>
              <w:left w:val="nil"/>
              <w:bottom w:val="single" w:sz="12" w:space="0" w:color="000000"/>
              <w:right w:val="nil"/>
            </w:tcBorders>
          </w:tcPr>
          <w:p w:rsidR="002C7501" w:rsidRDefault="003F2CBD">
            <w:pPr>
              <w:spacing w:after="0" w:line="259" w:lineRule="auto"/>
              <w:ind w:left="34" w:firstLine="0"/>
            </w:pPr>
            <w:r>
              <w:rPr>
                <w:rFonts w:ascii="Times New Roman" w:eastAsia="Times New Roman" w:hAnsi="Times New Roman" w:cs="Times New Roman"/>
              </w:rPr>
              <w:t xml:space="preserve">0.1587 </w:t>
            </w:r>
          </w:p>
        </w:tc>
        <w:tc>
          <w:tcPr>
            <w:tcW w:w="2127" w:type="dxa"/>
            <w:tcBorders>
              <w:top w:val="nil"/>
              <w:left w:val="nil"/>
              <w:bottom w:val="single" w:sz="12" w:space="0" w:color="000000"/>
              <w:right w:val="nil"/>
            </w:tcBorders>
          </w:tcPr>
          <w:p w:rsidR="002C7501" w:rsidRDefault="003F2CBD">
            <w:pPr>
              <w:spacing w:after="0" w:line="259" w:lineRule="auto"/>
              <w:ind w:left="72" w:firstLine="0"/>
            </w:pPr>
            <w:r>
              <w:rPr>
                <w:rFonts w:ascii="Times New Roman" w:eastAsia="Times New Roman" w:hAnsi="Times New Roman" w:cs="Times New Roman"/>
              </w:rPr>
              <w:t xml:space="preserve">[0.1541,0.1644] </w:t>
            </w:r>
          </w:p>
        </w:tc>
      </w:tr>
    </w:tbl>
    <w:p w:rsidR="002C7501" w:rsidRDefault="003F2CBD">
      <w:pPr>
        <w:spacing w:after="0" w:line="375" w:lineRule="auto"/>
        <w:ind w:right="207" w:firstLine="422"/>
        <w:jc w:val="both"/>
      </w:pPr>
      <w:r>
        <w:t>本文门槛效应中采用的变量对数进行回归，经过对数处理的东部门槛值</w:t>
      </w:r>
      <w:r>
        <w:t xml:space="preserve"> </w:t>
      </w:r>
      <w:r>
        <w:rPr>
          <w:rFonts w:ascii="Times New Roman" w:eastAsia="Times New Roman" w:hAnsi="Times New Roman" w:cs="Times New Roman"/>
        </w:rPr>
        <w:t xml:space="preserve">1 </w:t>
      </w:r>
      <w:r>
        <w:t>为</w:t>
      </w:r>
      <w:r>
        <w:rPr>
          <w:rFonts w:ascii="Times New Roman" w:eastAsia="Times New Roman" w:hAnsi="Times New Roman" w:cs="Times New Roman"/>
        </w:rPr>
        <w:t>-0.3159</w:t>
      </w:r>
      <w:r>
        <w:t>，</w:t>
      </w:r>
      <w:r>
        <w:t xml:space="preserve"> </w:t>
      </w:r>
      <w:r>
        <w:rPr>
          <w:rFonts w:ascii="Times New Roman" w:eastAsia="Times New Roman" w:hAnsi="Times New Roman" w:cs="Times New Roman"/>
        </w:rPr>
        <w:t>95%</w:t>
      </w:r>
      <w:r>
        <w:t>的置信区间为</w:t>
      </w:r>
      <w:r>
        <w:rPr>
          <w:rFonts w:ascii="Times New Roman" w:eastAsia="Times New Roman" w:hAnsi="Times New Roman" w:cs="Times New Roman"/>
        </w:rPr>
        <w:t>[-0.6198,-0.0606]</w:t>
      </w:r>
      <w:r>
        <w:t>，变量经过还原门槛值为</w:t>
      </w:r>
      <w:r>
        <w:t xml:space="preserve"> </w:t>
      </w:r>
      <w:r>
        <w:rPr>
          <w:rFonts w:ascii="Times New Roman" w:eastAsia="Times New Roman" w:hAnsi="Times New Roman" w:cs="Times New Roman"/>
        </w:rPr>
        <w:t>0.7291</w:t>
      </w:r>
      <w:r>
        <w:t>，置信区间</w:t>
      </w:r>
      <w:r>
        <w:rPr>
          <w:rFonts w:ascii="Times New Roman" w:eastAsia="Times New Roman" w:hAnsi="Times New Roman" w:cs="Times New Roman"/>
        </w:rPr>
        <w:t xml:space="preserve">[0.5380,0.5455]; </w:t>
      </w:r>
      <w:r>
        <w:t>经过对数处理的东部门槛值</w:t>
      </w:r>
      <w:r>
        <w:t xml:space="preserve"> </w:t>
      </w:r>
      <w:r>
        <w:rPr>
          <w:rFonts w:ascii="Times New Roman" w:eastAsia="Times New Roman" w:hAnsi="Times New Roman" w:cs="Times New Roman"/>
        </w:rPr>
        <w:t xml:space="preserve">2 </w:t>
      </w:r>
      <w:r>
        <w:t>为</w:t>
      </w:r>
      <w:r>
        <w:t xml:space="preserve"> </w:t>
      </w:r>
      <w:r>
        <w:rPr>
          <w:rFonts w:ascii="Times New Roman" w:eastAsia="Times New Roman" w:hAnsi="Times New Roman" w:cs="Times New Roman"/>
        </w:rPr>
        <w:t>0.1587</w:t>
      </w:r>
      <w:r>
        <w:t>，</w:t>
      </w:r>
      <w:r>
        <w:rPr>
          <w:rFonts w:ascii="Times New Roman" w:eastAsia="Times New Roman" w:hAnsi="Times New Roman" w:cs="Times New Roman"/>
        </w:rPr>
        <w:t>95%</w:t>
      </w:r>
      <w:r>
        <w:t>的置信区间为</w:t>
      </w:r>
      <w:r>
        <w:rPr>
          <w:rFonts w:ascii="Times New Roman" w:eastAsia="Times New Roman" w:hAnsi="Times New Roman" w:cs="Times New Roman"/>
        </w:rPr>
        <w:t>[0.1541,0.1644]</w:t>
      </w:r>
      <w:r>
        <w:t>，变量经过还原门槛值为</w:t>
      </w:r>
      <w:r>
        <w:t xml:space="preserve"> </w:t>
      </w:r>
      <w:r>
        <w:rPr>
          <w:rFonts w:ascii="Times New Roman" w:eastAsia="Times New Roman" w:hAnsi="Times New Roman" w:cs="Times New Roman"/>
        </w:rPr>
        <w:t>1.1719</w:t>
      </w:r>
      <w:r>
        <w:t>，置信区间</w:t>
      </w:r>
      <w:r>
        <w:rPr>
          <w:rFonts w:ascii="Times New Roman" w:eastAsia="Times New Roman" w:hAnsi="Times New Roman" w:cs="Times New Roman"/>
        </w:rPr>
        <w:t>[1.1661,1.1786]</w:t>
      </w:r>
      <w:r>
        <w:t>。</w:t>
      </w:r>
      <w:r>
        <w:rPr>
          <w:rFonts w:ascii="Times New Roman" w:eastAsia="Times New Roman" w:hAnsi="Times New Roman" w:cs="Times New Roman"/>
        </w:rPr>
        <w:t xml:space="preserve"> </w:t>
      </w:r>
    </w:p>
    <w:p w:rsidR="002C7501" w:rsidRDefault="003F2CBD">
      <w:pPr>
        <w:spacing w:after="0"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317" w:firstLine="0"/>
      </w:pPr>
      <w:r>
        <w:rPr>
          <w:rFonts w:ascii="Calibri" w:eastAsia="Calibri" w:hAnsi="Calibri" w:cs="Calibri"/>
          <w:noProof/>
          <w:sz w:val="22"/>
        </w:rPr>
        <mc:AlternateContent>
          <mc:Choice Requires="wpg">
            <w:drawing>
              <wp:inline distT="0" distB="0" distL="0" distR="0">
                <wp:extent cx="4872533" cy="1558404"/>
                <wp:effectExtent l="0" t="0" r="0" b="0"/>
                <wp:docPr id="24406" name="Group 24406"/>
                <wp:cNvGraphicFramePr/>
                <a:graphic xmlns:a="http://schemas.openxmlformats.org/drawingml/2006/main">
                  <a:graphicData uri="http://schemas.microsoft.com/office/word/2010/wordprocessingGroup">
                    <wpg:wgp>
                      <wpg:cNvGrpSpPr/>
                      <wpg:grpSpPr>
                        <a:xfrm>
                          <a:off x="0" y="0"/>
                          <a:ext cx="4872533" cy="1558404"/>
                          <a:chOff x="0" y="0"/>
                          <a:chExt cx="4872533" cy="1558404"/>
                        </a:xfrm>
                      </wpg:grpSpPr>
                      <wps:wsp>
                        <wps:cNvPr id="2029" name="Rectangle 2029"/>
                        <wps:cNvSpPr/>
                        <wps:spPr>
                          <a:xfrm>
                            <a:off x="1488059" y="4241"/>
                            <a:ext cx="178369" cy="178369"/>
                          </a:xfrm>
                          <a:prstGeom prst="rect">
                            <a:avLst/>
                          </a:prstGeom>
                          <a:ln>
                            <a:noFill/>
                          </a:ln>
                        </wps:spPr>
                        <wps:txbx>
                          <w:txbxContent>
                            <w:p w:rsidR="002C7501" w:rsidRDefault="003F2CBD">
                              <w:pPr>
                                <w:spacing w:after="160" w:line="259" w:lineRule="auto"/>
                                <w:ind w:firstLine="0"/>
                              </w:pPr>
                              <w:r>
                                <w:t>表</w:t>
                              </w:r>
                            </w:p>
                          </w:txbxContent>
                        </wps:txbx>
                        <wps:bodyPr horzOverflow="overflow" vert="horz" lIns="0" tIns="0" rIns="0" bIns="0" rtlCol="0">
                          <a:noAutofit/>
                        </wps:bodyPr>
                      </wps:wsp>
                      <wps:wsp>
                        <wps:cNvPr id="22539" name="Rectangle 22539"/>
                        <wps:cNvSpPr/>
                        <wps:spPr>
                          <a:xfrm>
                            <a:off x="1655699" y="26505"/>
                            <a:ext cx="89184" cy="162257"/>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8</w:t>
                              </w:r>
                            </w:p>
                          </w:txbxContent>
                        </wps:txbx>
                        <wps:bodyPr horzOverflow="overflow" vert="horz" lIns="0" tIns="0" rIns="0" bIns="0" rtlCol="0">
                          <a:noAutofit/>
                        </wps:bodyPr>
                      </wps:wsp>
                      <wps:wsp>
                        <wps:cNvPr id="22540" name="Rectangle 22540"/>
                        <wps:cNvSpPr/>
                        <wps:spPr>
                          <a:xfrm>
                            <a:off x="1722755" y="26505"/>
                            <a:ext cx="44592" cy="162257"/>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31" name="Rectangle 2031"/>
                        <wps:cNvSpPr/>
                        <wps:spPr>
                          <a:xfrm>
                            <a:off x="1789811" y="4241"/>
                            <a:ext cx="2484858" cy="178369"/>
                          </a:xfrm>
                          <a:prstGeom prst="rect">
                            <a:avLst/>
                          </a:prstGeom>
                          <a:ln>
                            <a:noFill/>
                          </a:ln>
                        </wps:spPr>
                        <wps:txbx>
                          <w:txbxContent>
                            <w:p w:rsidR="002C7501" w:rsidRDefault="003F2CBD">
                              <w:pPr>
                                <w:spacing w:after="160" w:line="259" w:lineRule="auto"/>
                                <w:ind w:firstLine="0"/>
                              </w:pPr>
                              <w:r>
                                <w:t>门槛面板模型变量系数统计结果</w:t>
                              </w:r>
                            </w:p>
                          </w:txbxContent>
                        </wps:txbx>
                        <wps:bodyPr horzOverflow="overflow" vert="horz" lIns="0" tIns="0" rIns="0" bIns="0" rtlCol="0">
                          <a:noAutofit/>
                        </wps:bodyPr>
                      </wps:wsp>
                      <wps:wsp>
                        <wps:cNvPr id="2032" name="Rectangle 2032"/>
                        <wps:cNvSpPr/>
                        <wps:spPr>
                          <a:xfrm>
                            <a:off x="3656076" y="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33" name="Rectangle 2033"/>
                        <wps:cNvSpPr/>
                        <wps:spPr>
                          <a:xfrm>
                            <a:off x="908558" y="284657"/>
                            <a:ext cx="356738" cy="178369"/>
                          </a:xfrm>
                          <a:prstGeom prst="rect">
                            <a:avLst/>
                          </a:prstGeom>
                          <a:ln>
                            <a:noFill/>
                          </a:ln>
                        </wps:spPr>
                        <wps:txbx>
                          <w:txbxContent>
                            <w:p w:rsidR="002C7501" w:rsidRDefault="003F2CBD">
                              <w:pPr>
                                <w:spacing w:after="160" w:line="259" w:lineRule="auto"/>
                                <w:ind w:firstLine="0"/>
                              </w:pPr>
                              <w:r>
                                <w:t>变量</w:t>
                              </w:r>
                            </w:p>
                          </w:txbxContent>
                        </wps:txbx>
                        <wps:bodyPr horzOverflow="overflow" vert="horz" lIns="0" tIns="0" rIns="0" bIns="0" rtlCol="0">
                          <a:noAutofit/>
                        </wps:bodyPr>
                      </wps:wsp>
                      <wps:wsp>
                        <wps:cNvPr id="2034" name="Rectangle 2034"/>
                        <wps:cNvSpPr/>
                        <wps:spPr>
                          <a:xfrm>
                            <a:off x="1173734" y="280416"/>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35" name="Rectangle 2035"/>
                        <wps:cNvSpPr/>
                        <wps:spPr>
                          <a:xfrm>
                            <a:off x="2555113" y="284657"/>
                            <a:ext cx="891845" cy="178369"/>
                          </a:xfrm>
                          <a:prstGeom prst="rect">
                            <a:avLst/>
                          </a:prstGeom>
                          <a:ln>
                            <a:noFill/>
                          </a:ln>
                        </wps:spPr>
                        <wps:txbx>
                          <w:txbxContent>
                            <w:p w:rsidR="002C7501" w:rsidRDefault="003F2CBD">
                              <w:pPr>
                                <w:spacing w:after="160" w:line="259" w:lineRule="auto"/>
                                <w:ind w:firstLine="0"/>
                              </w:pPr>
                              <w:r>
                                <w:t>参数估计值</w:t>
                              </w:r>
                            </w:p>
                          </w:txbxContent>
                        </wps:txbx>
                        <wps:bodyPr horzOverflow="overflow" vert="horz" lIns="0" tIns="0" rIns="0" bIns="0" rtlCol="0">
                          <a:noAutofit/>
                        </wps:bodyPr>
                      </wps:wsp>
                      <wps:wsp>
                        <wps:cNvPr id="2036" name="Rectangle 2036"/>
                        <wps:cNvSpPr/>
                        <wps:spPr>
                          <a:xfrm>
                            <a:off x="3222879" y="280416"/>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37" name="Rectangle 2037"/>
                        <wps:cNvSpPr/>
                        <wps:spPr>
                          <a:xfrm>
                            <a:off x="4067556" y="280416"/>
                            <a:ext cx="4955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t</w:t>
                              </w:r>
                            </w:p>
                          </w:txbxContent>
                        </wps:txbx>
                        <wps:bodyPr horzOverflow="overflow" vert="horz" lIns="0" tIns="0" rIns="0" bIns="0" rtlCol="0">
                          <a:noAutofit/>
                        </wps:bodyPr>
                      </wps:wsp>
                      <wps:wsp>
                        <wps:cNvPr id="2038" name="Rectangle 2038"/>
                        <wps:cNvSpPr/>
                        <wps:spPr>
                          <a:xfrm>
                            <a:off x="4104132" y="284657"/>
                            <a:ext cx="535107" cy="178369"/>
                          </a:xfrm>
                          <a:prstGeom prst="rect">
                            <a:avLst/>
                          </a:prstGeom>
                          <a:ln>
                            <a:noFill/>
                          </a:ln>
                        </wps:spPr>
                        <wps:txbx>
                          <w:txbxContent>
                            <w:p w:rsidR="002C7501" w:rsidRDefault="003F2CBD">
                              <w:pPr>
                                <w:spacing w:after="160" w:line="259" w:lineRule="auto"/>
                                <w:ind w:firstLine="0"/>
                              </w:pPr>
                              <w:r>
                                <w:t>统计值</w:t>
                              </w:r>
                            </w:p>
                          </w:txbxContent>
                        </wps:txbx>
                        <wps:bodyPr horzOverflow="overflow" vert="horz" lIns="0" tIns="0" rIns="0" bIns="0" rtlCol="0">
                          <a:noAutofit/>
                        </wps:bodyPr>
                      </wps:wsp>
                      <wps:wsp>
                        <wps:cNvPr id="2039" name="Rectangle 2039"/>
                        <wps:cNvSpPr/>
                        <wps:spPr>
                          <a:xfrm>
                            <a:off x="4503674" y="280416"/>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45" name="Shape 26945"/>
                        <wps:cNvSpPr/>
                        <wps:spPr>
                          <a:xfrm>
                            <a:off x="9144" y="247510"/>
                            <a:ext cx="2070481" cy="18288"/>
                          </a:xfrm>
                          <a:custGeom>
                            <a:avLst/>
                            <a:gdLst/>
                            <a:ahLst/>
                            <a:cxnLst/>
                            <a:rect l="0" t="0" r="0" b="0"/>
                            <a:pathLst>
                              <a:path w="2070481" h="18288">
                                <a:moveTo>
                                  <a:pt x="0" y="0"/>
                                </a:moveTo>
                                <a:lnTo>
                                  <a:pt x="2070481" y="0"/>
                                </a:lnTo>
                                <a:lnTo>
                                  <a:pt x="207048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6" name="Shape 26946"/>
                        <wps:cNvSpPr/>
                        <wps:spPr>
                          <a:xfrm>
                            <a:off x="2079625" y="24751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7" name="Shape 26947"/>
                        <wps:cNvSpPr/>
                        <wps:spPr>
                          <a:xfrm>
                            <a:off x="2097913" y="247510"/>
                            <a:ext cx="1603883" cy="18288"/>
                          </a:xfrm>
                          <a:custGeom>
                            <a:avLst/>
                            <a:gdLst/>
                            <a:ahLst/>
                            <a:cxnLst/>
                            <a:rect l="0" t="0" r="0" b="0"/>
                            <a:pathLst>
                              <a:path w="1603883" h="18288">
                                <a:moveTo>
                                  <a:pt x="0" y="0"/>
                                </a:moveTo>
                                <a:lnTo>
                                  <a:pt x="1603883" y="0"/>
                                </a:lnTo>
                                <a:lnTo>
                                  <a:pt x="16038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8" name="Shape 26948"/>
                        <wps:cNvSpPr/>
                        <wps:spPr>
                          <a:xfrm>
                            <a:off x="3701796" y="24751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49" name="Shape 26949"/>
                        <wps:cNvSpPr/>
                        <wps:spPr>
                          <a:xfrm>
                            <a:off x="3720084" y="247510"/>
                            <a:ext cx="1152449" cy="18288"/>
                          </a:xfrm>
                          <a:custGeom>
                            <a:avLst/>
                            <a:gdLst/>
                            <a:ahLst/>
                            <a:cxnLst/>
                            <a:rect l="0" t="0" r="0" b="0"/>
                            <a:pathLst>
                              <a:path w="1152449" h="18288">
                                <a:moveTo>
                                  <a:pt x="0" y="0"/>
                                </a:moveTo>
                                <a:lnTo>
                                  <a:pt x="1152449" y="0"/>
                                </a:lnTo>
                                <a:lnTo>
                                  <a:pt x="11524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5" name="Rectangle 2045"/>
                        <wps:cNvSpPr/>
                        <wps:spPr>
                          <a:xfrm>
                            <a:off x="499872" y="466281"/>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046" name="Rectangle 2046"/>
                        <wps:cNvSpPr/>
                        <wps:spPr>
                          <a:xfrm>
                            <a:off x="1051814" y="466281"/>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&gt;</w:t>
                              </w:r>
                            </w:p>
                          </w:txbxContent>
                        </wps:txbx>
                        <wps:bodyPr horzOverflow="overflow" vert="horz" lIns="0" tIns="0" rIns="0" bIns="0" rtlCol="0">
                          <a:noAutofit/>
                        </wps:bodyPr>
                      </wps:wsp>
                      <wps:wsp>
                        <wps:cNvPr id="2047" name="Rectangle 2047"/>
                        <wps:cNvSpPr/>
                        <wps:spPr>
                          <a:xfrm>
                            <a:off x="1188974" y="466281"/>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048" name="Rectangle 2048"/>
                        <wps:cNvSpPr/>
                        <wps:spPr>
                          <a:xfrm>
                            <a:off x="1262126" y="466281"/>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49" name="Rectangle 2049"/>
                        <wps:cNvSpPr/>
                        <wps:spPr>
                          <a:xfrm>
                            <a:off x="1289939" y="466281"/>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1587</w:t>
                              </w:r>
                            </w:p>
                          </w:txbxContent>
                        </wps:txbx>
                        <wps:bodyPr horzOverflow="overflow" vert="horz" lIns="0" tIns="0" rIns="0" bIns="0" rtlCol="0">
                          <a:noAutofit/>
                        </wps:bodyPr>
                      </wps:wsp>
                      <wps:wsp>
                        <wps:cNvPr id="2050" name="Rectangle 2050"/>
                        <wps:cNvSpPr/>
                        <wps:spPr>
                          <a:xfrm>
                            <a:off x="1585595" y="4511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1" name="Rectangle 2051"/>
                        <wps:cNvSpPr/>
                        <wps:spPr>
                          <a:xfrm>
                            <a:off x="2585593" y="44500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52" name="Rectangle 2052"/>
                        <wps:cNvSpPr/>
                        <wps:spPr>
                          <a:xfrm>
                            <a:off x="2631313" y="445008"/>
                            <a:ext cx="75396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0.0346216</w:t>
                              </w:r>
                            </w:p>
                          </w:txbxContent>
                        </wps:txbx>
                        <wps:bodyPr horzOverflow="overflow" vert="horz" lIns="0" tIns="0" rIns="0" bIns="0" rtlCol="0">
                          <a:noAutofit/>
                        </wps:bodyPr>
                      </wps:wsp>
                      <wps:wsp>
                        <wps:cNvPr id="2053" name="Rectangle 2053"/>
                        <wps:cNvSpPr/>
                        <wps:spPr>
                          <a:xfrm>
                            <a:off x="3195447" y="44500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4" name="Rectangle 2054"/>
                        <wps:cNvSpPr/>
                        <wps:spPr>
                          <a:xfrm>
                            <a:off x="4146804" y="44500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55" name="Rectangle 2055"/>
                        <wps:cNvSpPr/>
                        <wps:spPr>
                          <a:xfrm>
                            <a:off x="4192524" y="445008"/>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1.01</w:t>
                              </w:r>
                            </w:p>
                          </w:txbxContent>
                        </wps:txbx>
                        <wps:bodyPr horzOverflow="overflow" vert="horz" lIns="0" tIns="0" rIns="0" bIns="0" rtlCol="0">
                          <a:noAutofit/>
                        </wps:bodyPr>
                      </wps:wsp>
                      <wps:wsp>
                        <wps:cNvPr id="2056" name="Rectangle 2056"/>
                        <wps:cNvSpPr/>
                        <wps:spPr>
                          <a:xfrm>
                            <a:off x="4424426" y="44500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50" name="Shape 26950"/>
                        <wps:cNvSpPr/>
                        <wps:spPr>
                          <a:xfrm>
                            <a:off x="9144" y="439533"/>
                            <a:ext cx="2070481" cy="9144"/>
                          </a:xfrm>
                          <a:custGeom>
                            <a:avLst/>
                            <a:gdLst/>
                            <a:ahLst/>
                            <a:cxnLst/>
                            <a:rect l="0" t="0" r="0" b="0"/>
                            <a:pathLst>
                              <a:path w="2070481" h="9144">
                                <a:moveTo>
                                  <a:pt x="0" y="0"/>
                                </a:moveTo>
                                <a:lnTo>
                                  <a:pt x="2070481" y="0"/>
                                </a:lnTo>
                                <a:lnTo>
                                  <a:pt x="2070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1" name="Shape 26951"/>
                        <wps:cNvSpPr/>
                        <wps:spPr>
                          <a:xfrm>
                            <a:off x="2079625" y="439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2" name="Shape 26952"/>
                        <wps:cNvSpPr/>
                        <wps:spPr>
                          <a:xfrm>
                            <a:off x="2085721" y="439533"/>
                            <a:ext cx="1616075" cy="9144"/>
                          </a:xfrm>
                          <a:custGeom>
                            <a:avLst/>
                            <a:gdLst/>
                            <a:ahLst/>
                            <a:cxnLst/>
                            <a:rect l="0" t="0" r="0" b="0"/>
                            <a:pathLst>
                              <a:path w="1616075" h="9144">
                                <a:moveTo>
                                  <a:pt x="0" y="0"/>
                                </a:moveTo>
                                <a:lnTo>
                                  <a:pt x="1616075" y="0"/>
                                </a:lnTo>
                                <a:lnTo>
                                  <a:pt x="1616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3" name="Shape 26953"/>
                        <wps:cNvSpPr/>
                        <wps:spPr>
                          <a:xfrm>
                            <a:off x="3701796" y="439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4" name="Shape 26954"/>
                        <wps:cNvSpPr/>
                        <wps:spPr>
                          <a:xfrm>
                            <a:off x="3707892" y="439533"/>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2" name="Rectangle 2062"/>
                        <wps:cNvSpPr/>
                        <wps:spPr>
                          <a:xfrm>
                            <a:off x="164592" y="621729"/>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63" name="Rectangle 2063"/>
                        <wps:cNvSpPr/>
                        <wps:spPr>
                          <a:xfrm>
                            <a:off x="265176" y="621729"/>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064" name="Rectangle 2064"/>
                        <wps:cNvSpPr/>
                        <wps:spPr>
                          <a:xfrm>
                            <a:off x="338328" y="621729"/>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65" name="Rectangle 2065"/>
                        <wps:cNvSpPr/>
                        <wps:spPr>
                          <a:xfrm>
                            <a:off x="365760" y="621729"/>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3159</w:t>
                              </w:r>
                            </w:p>
                          </w:txbxContent>
                        </wps:txbx>
                        <wps:bodyPr horzOverflow="overflow" vert="horz" lIns="0" tIns="0" rIns="0" bIns="0" rtlCol="0">
                          <a:noAutofit/>
                        </wps:bodyPr>
                      </wps:wsp>
                      <wps:wsp>
                        <wps:cNvPr id="2066" name="Rectangle 2066"/>
                        <wps:cNvSpPr/>
                        <wps:spPr>
                          <a:xfrm>
                            <a:off x="698246" y="621729"/>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2067" name="Rectangle 2067"/>
                        <wps:cNvSpPr/>
                        <wps:spPr>
                          <a:xfrm>
                            <a:off x="835406" y="621729"/>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068" name="Rectangle 2068"/>
                        <wps:cNvSpPr/>
                        <wps:spPr>
                          <a:xfrm>
                            <a:off x="1387475" y="621729"/>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2069" name="Rectangle 2069"/>
                        <wps:cNvSpPr/>
                        <wps:spPr>
                          <a:xfrm>
                            <a:off x="1524635" y="621729"/>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070" name="Rectangle 2070"/>
                        <wps:cNvSpPr/>
                        <wps:spPr>
                          <a:xfrm>
                            <a:off x="1597787" y="621729"/>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71" name="Rectangle 2071"/>
                        <wps:cNvSpPr/>
                        <wps:spPr>
                          <a:xfrm>
                            <a:off x="1625219" y="621729"/>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1587</w:t>
                              </w:r>
                            </w:p>
                          </w:txbxContent>
                        </wps:txbx>
                        <wps:bodyPr horzOverflow="overflow" vert="horz" lIns="0" tIns="0" rIns="0" bIns="0" rtlCol="0">
                          <a:noAutofit/>
                        </wps:bodyPr>
                      </wps:wsp>
                      <wps:wsp>
                        <wps:cNvPr id="2072" name="Rectangle 2072"/>
                        <wps:cNvSpPr/>
                        <wps:spPr>
                          <a:xfrm>
                            <a:off x="1920875" y="60655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3" name="Rectangle 2073"/>
                        <wps:cNvSpPr/>
                        <wps:spPr>
                          <a:xfrm>
                            <a:off x="2539873" y="600456"/>
                            <a:ext cx="668884"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0.395432</w:t>
                              </w:r>
                            </w:p>
                          </w:txbxContent>
                        </wps:txbx>
                        <wps:bodyPr horzOverflow="overflow" vert="horz" lIns="0" tIns="0" rIns="0" bIns="0" rtlCol="0">
                          <a:noAutofit/>
                        </wps:bodyPr>
                      </wps:wsp>
                      <wps:wsp>
                        <wps:cNvPr id="2074" name="Rectangle 2074"/>
                        <wps:cNvSpPr/>
                        <wps:spPr>
                          <a:xfrm>
                            <a:off x="3043047" y="600456"/>
                            <a:ext cx="263451"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75" name="Rectangle 2075"/>
                        <wps:cNvSpPr/>
                        <wps:spPr>
                          <a:xfrm>
                            <a:off x="3241167" y="60045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6" name="Rectangle 2076"/>
                        <wps:cNvSpPr/>
                        <wps:spPr>
                          <a:xfrm>
                            <a:off x="4168140" y="600456"/>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3.46</w:t>
                              </w:r>
                            </w:p>
                          </w:txbxContent>
                        </wps:txbx>
                        <wps:bodyPr horzOverflow="overflow" vert="horz" lIns="0" tIns="0" rIns="0" bIns="0" rtlCol="0">
                          <a:noAutofit/>
                        </wps:bodyPr>
                      </wps:wsp>
                      <wps:wsp>
                        <wps:cNvPr id="2077" name="Rectangle 2077"/>
                        <wps:cNvSpPr/>
                        <wps:spPr>
                          <a:xfrm>
                            <a:off x="4403090" y="60045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78" name="Rectangle 2078"/>
                        <wps:cNvSpPr/>
                        <wps:spPr>
                          <a:xfrm>
                            <a:off x="451104" y="777177"/>
                            <a:ext cx="68047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079" name="Rectangle 2079"/>
                        <wps:cNvSpPr/>
                        <wps:spPr>
                          <a:xfrm>
                            <a:off x="1003046" y="777177"/>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2080" name="Rectangle 2080"/>
                        <wps:cNvSpPr/>
                        <wps:spPr>
                          <a:xfrm>
                            <a:off x="1140206" y="777177"/>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81" name="Rectangle 2081"/>
                        <wps:cNvSpPr/>
                        <wps:spPr>
                          <a:xfrm>
                            <a:off x="1240790" y="777177"/>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082" name="Rectangle 2082"/>
                        <wps:cNvSpPr/>
                        <wps:spPr>
                          <a:xfrm>
                            <a:off x="1314323" y="777177"/>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083" name="Rectangle 2083"/>
                        <wps:cNvSpPr/>
                        <wps:spPr>
                          <a:xfrm>
                            <a:off x="1341755" y="777177"/>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3159</w:t>
                              </w:r>
                            </w:p>
                          </w:txbxContent>
                        </wps:txbx>
                        <wps:bodyPr horzOverflow="overflow" vert="horz" lIns="0" tIns="0" rIns="0" bIns="0" rtlCol="0">
                          <a:noAutofit/>
                        </wps:bodyPr>
                      </wps:wsp>
                      <wps:wsp>
                        <wps:cNvPr id="2084" name="Rectangle 2084"/>
                        <wps:cNvSpPr/>
                        <wps:spPr>
                          <a:xfrm>
                            <a:off x="1637411" y="780909"/>
                            <a:ext cx="40311" cy="181679"/>
                          </a:xfrm>
                          <a:prstGeom prst="rect">
                            <a:avLst/>
                          </a:prstGeom>
                          <a:ln>
                            <a:noFill/>
                          </a:ln>
                        </wps:spPr>
                        <wps:txbx>
                          <w:txbxContent>
                            <w:p w:rsidR="002C7501" w:rsidRDefault="003F2CBD">
                              <w:pPr>
                                <w:spacing w:after="160" w:line="259" w:lineRule="auto"/>
                                <w:ind w:firstLine="0"/>
                              </w:pPr>
                              <w:r>
                                <w:rPr>
                                  <w:rFonts w:ascii="Calibri" w:eastAsia="Calibri" w:hAnsi="Calibri" w:cs="Calibri"/>
                                </w:rPr>
                                <w:t xml:space="preserve"> </w:t>
                              </w:r>
                            </w:p>
                          </w:txbxContent>
                        </wps:txbx>
                        <wps:bodyPr horzOverflow="overflow" vert="horz" lIns="0" tIns="0" rIns="0" bIns="0" rtlCol="0">
                          <a:noAutofit/>
                        </wps:bodyPr>
                      </wps:wsp>
                      <wps:wsp>
                        <wps:cNvPr id="2085" name="Rectangle 2085"/>
                        <wps:cNvSpPr/>
                        <wps:spPr>
                          <a:xfrm>
                            <a:off x="2539873" y="755904"/>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0.0715086</w:t>
                              </w:r>
                            </w:p>
                          </w:txbxContent>
                        </wps:txbx>
                        <wps:bodyPr horzOverflow="overflow" vert="horz" lIns="0" tIns="0" rIns="0" bIns="0" rtlCol="0">
                          <a:noAutofit/>
                        </wps:bodyPr>
                      </wps:wsp>
                      <wps:wsp>
                        <wps:cNvPr id="2086" name="Rectangle 2086"/>
                        <wps:cNvSpPr/>
                        <wps:spPr>
                          <a:xfrm>
                            <a:off x="3110103" y="755904"/>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87" name="Rectangle 2087"/>
                        <wps:cNvSpPr/>
                        <wps:spPr>
                          <a:xfrm>
                            <a:off x="3241167" y="7559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88" name="Rectangle 2088"/>
                        <wps:cNvSpPr/>
                        <wps:spPr>
                          <a:xfrm>
                            <a:off x="4168140" y="755904"/>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2.84</w:t>
                              </w:r>
                            </w:p>
                          </w:txbxContent>
                        </wps:txbx>
                        <wps:bodyPr horzOverflow="overflow" vert="horz" lIns="0" tIns="0" rIns="0" bIns="0" rtlCol="0">
                          <a:noAutofit/>
                        </wps:bodyPr>
                      </wps:wsp>
                      <wps:wsp>
                        <wps:cNvPr id="2089" name="Rectangle 2089"/>
                        <wps:cNvSpPr/>
                        <wps:spPr>
                          <a:xfrm>
                            <a:off x="4403090" y="7559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90" name="Rectangle 2090"/>
                        <wps:cNvSpPr/>
                        <wps:spPr>
                          <a:xfrm>
                            <a:off x="914654" y="935927"/>
                            <a:ext cx="15913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w:t>
                              </w:r>
                            </w:p>
                          </w:txbxContent>
                        </wps:txbx>
                        <wps:bodyPr horzOverflow="overflow" vert="horz" lIns="0" tIns="0" rIns="0" bIns="0" rtlCol="0">
                          <a:noAutofit/>
                        </wps:bodyPr>
                      </wps:wsp>
                      <wps:wsp>
                        <wps:cNvPr id="2091" name="Rectangle 2091"/>
                        <wps:cNvSpPr/>
                        <wps:spPr>
                          <a:xfrm>
                            <a:off x="1033526" y="935927"/>
                            <a:ext cx="989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ℎ</w:t>
                              </w:r>
                            </w:p>
                          </w:txbxContent>
                        </wps:txbx>
                        <wps:bodyPr horzOverflow="overflow" vert="horz" lIns="0" tIns="0" rIns="0" bIns="0" rtlCol="0">
                          <a:noAutofit/>
                        </wps:bodyPr>
                      </wps:wsp>
                      <wps:wsp>
                        <wps:cNvPr id="2092" name="Rectangle 2092"/>
                        <wps:cNvSpPr/>
                        <wps:spPr>
                          <a:xfrm>
                            <a:off x="1106678" y="935927"/>
                            <a:ext cx="82050"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𝑐</w:t>
                              </w:r>
                            </w:p>
                          </w:txbxContent>
                        </wps:txbx>
                        <wps:bodyPr horzOverflow="overflow" vert="horz" lIns="0" tIns="0" rIns="0" bIns="0" rtlCol="0">
                          <a:noAutofit/>
                        </wps:bodyPr>
                      </wps:wsp>
                      <wps:wsp>
                        <wps:cNvPr id="2093" name="Rectangle 2093"/>
                        <wps:cNvSpPr/>
                        <wps:spPr>
                          <a:xfrm>
                            <a:off x="1173734" y="92075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94" name="Rectangle 2094"/>
                        <wps:cNvSpPr/>
                        <wps:spPr>
                          <a:xfrm>
                            <a:off x="2585593" y="914654"/>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95" name="Rectangle 2095"/>
                        <wps:cNvSpPr/>
                        <wps:spPr>
                          <a:xfrm>
                            <a:off x="2631313" y="914654"/>
                            <a:ext cx="75396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0.3385726</w:t>
                              </w:r>
                            </w:p>
                          </w:txbxContent>
                        </wps:txbx>
                        <wps:bodyPr horzOverflow="overflow" vert="horz" lIns="0" tIns="0" rIns="0" bIns="0" rtlCol="0">
                          <a:noAutofit/>
                        </wps:bodyPr>
                      </wps:wsp>
                      <wps:wsp>
                        <wps:cNvPr id="2096" name="Rectangle 2096"/>
                        <wps:cNvSpPr/>
                        <wps:spPr>
                          <a:xfrm>
                            <a:off x="3195447" y="91465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97" name="Rectangle 2097"/>
                        <wps:cNvSpPr/>
                        <wps:spPr>
                          <a:xfrm>
                            <a:off x="4146804" y="914654"/>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098" name="Rectangle 2098"/>
                        <wps:cNvSpPr/>
                        <wps:spPr>
                          <a:xfrm>
                            <a:off x="4192524" y="914654"/>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1.23</w:t>
                              </w:r>
                            </w:p>
                          </w:txbxContent>
                        </wps:txbx>
                        <wps:bodyPr horzOverflow="overflow" vert="horz" lIns="0" tIns="0" rIns="0" bIns="0" rtlCol="0">
                          <a:noAutofit/>
                        </wps:bodyPr>
                      </wps:wsp>
                      <wps:wsp>
                        <wps:cNvPr id="2099" name="Rectangle 2099"/>
                        <wps:cNvSpPr/>
                        <wps:spPr>
                          <a:xfrm>
                            <a:off x="4424426" y="91465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00" name="Rectangle 2100"/>
                        <wps:cNvSpPr/>
                        <wps:spPr>
                          <a:xfrm>
                            <a:off x="838454" y="1091375"/>
                            <a:ext cx="5438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𝑙𝑛𝑜𝑝𝑒𝑛</w:t>
                              </w:r>
                            </w:p>
                          </w:txbxContent>
                        </wps:txbx>
                        <wps:bodyPr horzOverflow="overflow" vert="horz" lIns="0" tIns="0" rIns="0" bIns="0" rtlCol="0">
                          <a:noAutofit/>
                        </wps:bodyPr>
                      </wps:wsp>
                      <wps:wsp>
                        <wps:cNvPr id="2101" name="Rectangle 2101"/>
                        <wps:cNvSpPr/>
                        <wps:spPr>
                          <a:xfrm>
                            <a:off x="1246886" y="107619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02" name="Rectangle 2102"/>
                        <wps:cNvSpPr/>
                        <wps:spPr>
                          <a:xfrm>
                            <a:off x="2552065" y="1070102"/>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03" name="Rectangle 2103"/>
                        <wps:cNvSpPr/>
                        <wps:spPr>
                          <a:xfrm>
                            <a:off x="2597785" y="1070102"/>
                            <a:ext cx="75396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0.0948137</w:t>
                              </w:r>
                            </w:p>
                          </w:txbxContent>
                        </wps:txbx>
                        <wps:bodyPr horzOverflow="overflow" vert="horz" lIns="0" tIns="0" rIns="0" bIns="0" rtlCol="0">
                          <a:noAutofit/>
                        </wps:bodyPr>
                      </wps:wsp>
                      <wps:wsp>
                        <wps:cNvPr id="2104" name="Rectangle 2104"/>
                        <wps:cNvSpPr/>
                        <wps:spPr>
                          <a:xfrm>
                            <a:off x="3164967" y="1070102"/>
                            <a:ext cx="891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05" name="Rectangle 2105"/>
                        <wps:cNvSpPr/>
                        <wps:spPr>
                          <a:xfrm>
                            <a:off x="3228975" y="107010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06" name="Rectangle 2106"/>
                        <wps:cNvSpPr/>
                        <wps:spPr>
                          <a:xfrm>
                            <a:off x="4146804" y="1070102"/>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07" name="Rectangle 2107"/>
                        <wps:cNvSpPr/>
                        <wps:spPr>
                          <a:xfrm>
                            <a:off x="4192524" y="1070102"/>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2.14</w:t>
                              </w:r>
                            </w:p>
                          </w:txbxContent>
                        </wps:txbx>
                        <wps:bodyPr horzOverflow="overflow" vert="horz" lIns="0" tIns="0" rIns="0" bIns="0" rtlCol="0">
                          <a:noAutofit/>
                        </wps:bodyPr>
                      </wps:wsp>
                      <wps:wsp>
                        <wps:cNvPr id="2108" name="Rectangle 2108"/>
                        <wps:cNvSpPr/>
                        <wps:spPr>
                          <a:xfrm>
                            <a:off x="4424426" y="107010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09" name="Rectangle 2109"/>
                        <wps:cNvSpPr/>
                        <wps:spPr>
                          <a:xfrm>
                            <a:off x="893318" y="1246823"/>
                            <a:ext cx="3929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𝑙𝑛𝑠𝑡𝑟</w:t>
                              </w:r>
                            </w:p>
                          </w:txbxContent>
                        </wps:txbx>
                        <wps:bodyPr horzOverflow="overflow" vert="horz" lIns="0" tIns="0" rIns="0" bIns="0" rtlCol="0">
                          <a:noAutofit/>
                        </wps:bodyPr>
                      </wps:wsp>
                      <wps:wsp>
                        <wps:cNvPr id="2110" name="Rectangle 2110"/>
                        <wps:cNvSpPr/>
                        <wps:spPr>
                          <a:xfrm>
                            <a:off x="1192022" y="123164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11" name="Rectangle 2111"/>
                        <wps:cNvSpPr/>
                        <wps:spPr>
                          <a:xfrm>
                            <a:off x="2518537" y="122555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12" name="Rectangle 2112"/>
                        <wps:cNvSpPr/>
                        <wps:spPr>
                          <a:xfrm>
                            <a:off x="2564257" y="1225550"/>
                            <a:ext cx="75396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0.3144218</w:t>
                              </w:r>
                            </w:p>
                          </w:txbxContent>
                        </wps:txbx>
                        <wps:bodyPr horzOverflow="overflow" vert="horz" lIns="0" tIns="0" rIns="0" bIns="0" rtlCol="0">
                          <a:noAutofit/>
                        </wps:bodyPr>
                      </wps:wsp>
                      <wps:wsp>
                        <wps:cNvPr id="2113" name="Rectangle 2113"/>
                        <wps:cNvSpPr/>
                        <wps:spPr>
                          <a:xfrm>
                            <a:off x="3131439" y="1225550"/>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14" name="Rectangle 2114"/>
                        <wps:cNvSpPr/>
                        <wps:spPr>
                          <a:xfrm>
                            <a:off x="3262503" y="122555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15" name="Rectangle 2115"/>
                        <wps:cNvSpPr/>
                        <wps:spPr>
                          <a:xfrm>
                            <a:off x="4146804" y="122555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16" name="Rectangle 2116"/>
                        <wps:cNvSpPr/>
                        <wps:spPr>
                          <a:xfrm>
                            <a:off x="4192524" y="1225550"/>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2.33</w:t>
                              </w:r>
                            </w:p>
                          </w:txbxContent>
                        </wps:txbx>
                        <wps:bodyPr horzOverflow="overflow" vert="horz" lIns="0" tIns="0" rIns="0" bIns="0" rtlCol="0">
                          <a:noAutofit/>
                        </wps:bodyPr>
                      </wps:wsp>
                      <wps:wsp>
                        <wps:cNvPr id="2117" name="Rectangle 2117"/>
                        <wps:cNvSpPr/>
                        <wps:spPr>
                          <a:xfrm>
                            <a:off x="4424426" y="122555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18" name="Rectangle 2118"/>
                        <wps:cNvSpPr/>
                        <wps:spPr>
                          <a:xfrm>
                            <a:off x="917702" y="1402271"/>
                            <a:ext cx="33194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𝑙𝑛𝑒𝑟</w:t>
                              </w:r>
                            </w:p>
                          </w:txbxContent>
                        </wps:txbx>
                        <wps:bodyPr horzOverflow="overflow" vert="horz" lIns="0" tIns="0" rIns="0" bIns="0" rtlCol="0">
                          <a:noAutofit/>
                        </wps:bodyPr>
                      </wps:wsp>
                      <wps:wsp>
                        <wps:cNvPr id="2119" name="Rectangle 2119"/>
                        <wps:cNvSpPr/>
                        <wps:spPr>
                          <a:xfrm>
                            <a:off x="1167638" y="1387094"/>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20" name="Rectangle 2120"/>
                        <wps:cNvSpPr/>
                        <wps:spPr>
                          <a:xfrm>
                            <a:off x="2585593" y="138099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21" name="Rectangle 2121"/>
                        <wps:cNvSpPr/>
                        <wps:spPr>
                          <a:xfrm>
                            <a:off x="2631313" y="1380998"/>
                            <a:ext cx="75396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0.0010351</w:t>
                              </w:r>
                            </w:p>
                          </w:txbxContent>
                        </wps:txbx>
                        <wps:bodyPr horzOverflow="overflow" vert="horz" lIns="0" tIns="0" rIns="0" bIns="0" rtlCol="0">
                          <a:noAutofit/>
                        </wps:bodyPr>
                      </wps:wsp>
                      <wps:wsp>
                        <wps:cNvPr id="2122" name="Rectangle 2122"/>
                        <wps:cNvSpPr/>
                        <wps:spPr>
                          <a:xfrm>
                            <a:off x="3195447" y="138099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23" name="Rectangle 2123"/>
                        <wps:cNvSpPr/>
                        <wps:spPr>
                          <a:xfrm>
                            <a:off x="4146804" y="138099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124" name="Rectangle 2124"/>
                        <wps:cNvSpPr/>
                        <wps:spPr>
                          <a:xfrm>
                            <a:off x="4192524" y="1380998"/>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0.17</w:t>
                              </w:r>
                            </w:p>
                          </w:txbxContent>
                        </wps:txbx>
                        <wps:bodyPr horzOverflow="overflow" vert="horz" lIns="0" tIns="0" rIns="0" bIns="0" rtlCol="0">
                          <a:noAutofit/>
                        </wps:bodyPr>
                      </wps:wsp>
                      <wps:wsp>
                        <wps:cNvPr id="2125" name="Rectangle 2125"/>
                        <wps:cNvSpPr/>
                        <wps:spPr>
                          <a:xfrm>
                            <a:off x="4424426" y="138099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55" name="Shape 26955"/>
                        <wps:cNvSpPr/>
                        <wps:spPr>
                          <a:xfrm>
                            <a:off x="0" y="1540116"/>
                            <a:ext cx="2079625" cy="18288"/>
                          </a:xfrm>
                          <a:custGeom>
                            <a:avLst/>
                            <a:gdLst/>
                            <a:ahLst/>
                            <a:cxnLst/>
                            <a:rect l="0" t="0" r="0" b="0"/>
                            <a:pathLst>
                              <a:path w="2079625" h="18288">
                                <a:moveTo>
                                  <a:pt x="0" y="0"/>
                                </a:moveTo>
                                <a:lnTo>
                                  <a:pt x="2079625" y="0"/>
                                </a:lnTo>
                                <a:lnTo>
                                  <a:pt x="20796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6" name="Shape 26956"/>
                        <wps:cNvSpPr/>
                        <wps:spPr>
                          <a:xfrm>
                            <a:off x="2070481" y="154011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7" name="Shape 26957"/>
                        <wps:cNvSpPr/>
                        <wps:spPr>
                          <a:xfrm>
                            <a:off x="2088769" y="1540116"/>
                            <a:ext cx="1613027" cy="18288"/>
                          </a:xfrm>
                          <a:custGeom>
                            <a:avLst/>
                            <a:gdLst/>
                            <a:ahLst/>
                            <a:cxnLst/>
                            <a:rect l="0" t="0" r="0" b="0"/>
                            <a:pathLst>
                              <a:path w="1613027" h="18288">
                                <a:moveTo>
                                  <a:pt x="0" y="0"/>
                                </a:moveTo>
                                <a:lnTo>
                                  <a:pt x="1613027" y="0"/>
                                </a:lnTo>
                                <a:lnTo>
                                  <a:pt x="161302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8" name="Shape 26958"/>
                        <wps:cNvSpPr/>
                        <wps:spPr>
                          <a:xfrm>
                            <a:off x="3692652" y="154011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59" name="Shape 26959"/>
                        <wps:cNvSpPr/>
                        <wps:spPr>
                          <a:xfrm>
                            <a:off x="3710940" y="1540116"/>
                            <a:ext cx="1161593" cy="18288"/>
                          </a:xfrm>
                          <a:custGeom>
                            <a:avLst/>
                            <a:gdLst/>
                            <a:ahLst/>
                            <a:cxnLst/>
                            <a:rect l="0" t="0" r="0" b="0"/>
                            <a:pathLst>
                              <a:path w="1161593" h="18288">
                                <a:moveTo>
                                  <a:pt x="0" y="0"/>
                                </a:moveTo>
                                <a:lnTo>
                                  <a:pt x="1161593" y="0"/>
                                </a:lnTo>
                                <a:lnTo>
                                  <a:pt x="116159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406" style="width:383.664pt;height:122.709pt;mso-position-horizontal-relative:char;mso-position-vertical-relative:line" coordsize="48725,15584">
                <v:rect id="Rectangle 2029" style="position:absolute;width:1783;height:1783;left:14880;top:42;" filled="f" stroked="f">
                  <v:textbox inset="0,0,0,0">
                    <w:txbxContent>
                      <w:p>
                        <w:pPr>
                          <w:spacing w:before="0" w:after="160" w:line="259" w:lineRule="auto"/>
                          <w:ind w:firstLine="0"/>
                        </w:pPr>
                        <w:r>
                          <w:rPr/>
                          <w:t xml:space="preserve">表</w:t>
                        </w:r>
                      </w:p>
                    </w:txbxContent>
                  </v:textbox>
                </v:rect>
                <v:rect id="Rectangle 22539" style="position:absolute;width:891;height:1622;left:16556;top:265;" filled="f" stroked="f">
                  <v:textbox inset="0,0,0,0">
                    <w:txbxContent>
                      <w:p>
                        <w:pPr>
                          <w:spacing w:before="0" w:after="160" w:line="259" w:lineRule="auto"/>
                          <w:ind w:firstLine="0"/>
                        </w:pPr>
                        <w:r>
                          <w:rPr>
                            <w:rFonts w:cs="Times New Roman" w:hAnsi="Times New Roman" w:eastAsia="Times New Roman" w:ascii="Times New Roman"/>
                          </w:rPr>
                          <w:t xml:space="preserve">8</w:t>
                        </w:r>
                      </w:p>
                    </w:txbxContent>
                  </v:textbox>
                </v:rect>
                <v:rect id="Rectangle 22540" style="position:absolute;width:445;height:1622;left:17227;top:26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31" style="position:absolute;width:24848;height:1783;left:17898;top:42;" filled="f" stroked="f">
                  <v:textbox inset="0,0,0,0">
                    <w:txbxContent>
                      <w:p>
                        <w:pPr>
                          <w:spacing w:before="0" w:after="160" w:line="259" w:lineRule="auto"/>
                          <w:ind w:firstLine="0"/>
                        </w:pPr>
                        <w:r>
                          <w:rPr/>
                          <w:t xml:space="preserve">门槛面板模型变量系数统计结果</w:t>
                        </w:r>
                      </w:p>
                    </w:txbxContent>
                  </v:textbox>
                </v:rect>
                <v:rect id="Rectangle 2032" style="position:absolute;width:445;height:1974;left:36560;top: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33" style="position:absolute;width:3567;height:1783;left:9085;top:2846;" filled="f" stroked="f">
                  <v:textbox inset="0,0,0,0">
                    <w:txbxContent>
                      <w:p>
                        <w:pPr>
                          <w:spacing w:before="0" w:after="160" w:line="259" w:lineRule="auto"/>
                          <w:ind w:firstLine="0"/>
                        </w:pPr>
                        <w:r>
                          <w:rPr/>
                          <w:t xml:space="preserve">变量</w:t>
                        </w:r>
                      </w:p>
                    </w:txbxContent>
                  </v:textbox>
                </v:rect>
                <v:rect id="Rectangle 2034" style="position:absolute;width:445;height:1974;left:11737;top:280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35" style="position:absolute;width:8918;height:1783;left:25551;top:2846;" filled="f" stroked="f">
                  <v:textbox inset="0,0,0,0">
                    <w:txbxContent>
                      <w:p>
                        <w:pPr>
                          <w:spacing w:before="0" w:after="160" w:line="259" w:lineRule="auto"/>
                          <w:ind w:firstLine="0"/>
                        </w:pPr>
                        <w:r>
                          <w:rPr/>
                          <w:t xml:space="preserve">参数估计值</w:t>
                        </w:r>
                      </w:p>
                    </w:txbxContent>
                  </v:textbox>
                </v:rect>
                <v:rect id="Rectangle 2036" style="position:absolute;width:445;height:1974;left:32228;top:280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37" style="position:absolute;width:495;height:1974;left:40675;top:2804;" filled="f" stroked="f">
                  <v:textbox inset="0,0,0,0">
                    <w:txbxContent>
                      <w:p>
                        <w:pPr>
                          <w:spacing w:before="0" w:after="160" w:line="259" w:lineRule="auto"/>
                          <w:ind w:firstLine="0"/>
                        </w:pPr>
                        <w:r>
                          <w:rPr>
                            <w:rFonts w:cs="Times New Roman" w:hAnsi="Times New Roman" w:eastAsia="Times New Roman" w:ascii="Times New Roman"/>
                          </w:rPr>
                          <w:t xml:space="preserve">t</w:t>
                        </w:r>
                      </w:p>
                    </w:txbxContent>
                  </v:textbox>
                </v:rect>
                <v:rect id="Rectangle 2038" style="position:absolute;width:5351;height:1783;left:41041;top:2846;" filled="f" stroked="f">
                  <v:textbox inset="0,0,0,0">
                    <w:txbxContent>
                      <w:p>
                        <w:pPr>
                          <w:spacing w:before="0" w:after="160" w:line="259" w:lineRule="auto"/>
                          <w:ind w:firstLine="0"/>
                        </w:pPr>
                        <w:r>
                          <w:rPr/>
                          <w:t xml:space="preserve">统计值</w:t>
                        </w:r>
                      </w:p>
                    </w:txbxContent>
                  </v:textbox>
                </v:rect>
                <v:rect id="Rectangle 2039" style="position:absolute;width:445;height:1974;left:45036;top:280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60" style="position:absolute;width:20704;height:182;left:91;top:2475;" coordsize="2070481,18288" path="m0,0l2070481,0l2070481,18288l0,18288l0,0">
                  <v:stroke weight="0pt" endcap="flat" joinstyle="miter" miterlimit="10" on="false" color="#000000" opacity="0"/>
                  <v:fill on="true" color="#000000"/>
                </v:shape>
                <v:shape id="Shape 26961" style="position:absolute;width:182;height:182;left:20796;top:2475;" coordsize="18288,18288" path="m0,0l18288,0l18288,18288l0,18288l0,0">
                  <v:stroke weight="0pt" endcap="flat" joinstyle="miter" miterlimit="10" on="false" color="#000000" opacity="0"/>
                  <v:fill on="true" color="#000000"/>
                </v:shape>
                <v:shape id="Shape 26962" style="position:absolute;width:16038;height:182;left:20979;top:2475;" coordsize="1603883,18288" path="m0,0l1603883,0l1603883,18288l0,18288l0,0">
                  <v:stroke weight="0pt" endcap="flat" joinstyle="miter" miterlimit="10" on="false" color="#000000" opacity="0"/>
                  <v:fill on="true" color="#000000"/>
                </v:shape>
                <v:shape id="Shape 26963" style="position:absolute;width:182;height:182;left:37017;top:2475;" coordsize="18288,18288" path="m0,0l18288,0l18288,18288l0,18288l0,0">
                  <v:stroke weight="0pt" endcap="flat" joinstyle="miter" miterlimit="10" on="false" color="#000000" opacity="0"/>
                  <v:fill on="true" color="#000000"/>
                </v:shape>
                <v:shape id="Shape 26964" style="position:absolute;width:11524;height:182;left:37200;top:2475;" coordsize="1152449,18288" path="m0,0l1152449,0l1152449,18288l0,18288l0,0">
                  <v:stroke weight="0pt" endcap="flat" joinstyle="miter" miterlimit="10" on="false" color="#000000" opacity="0"/>
                  <v:fill on="true" color="#000000"/>
                </v:shape>
                <v:rect id="Rectangle 2045" style="position:absolute;width:6842;height:1783;left:4998;top:4662;"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046" style="position:absolute;width:1335;height:1783;left:10518;top:4662;" filled="f" stroked="f">
                  <v:textbox inset="0,0,0,0">
                    <w:txbxContent>
                      <w:p>
                        <w:pPr>
                          <w:spacing w:before="0" w:after="160" w:line="259" w:lineRule="auto"/>
                          <w:ind w:firstLine="0"/>
                        </w:pPr>
                        <w:r>
                          <w:rPr>
                            <w:rFonts w:cs="Cambria Math" w:hAnsi="Cambria Math" w:eastAsia="Cambria Math" w:ascii="Cambria Math"/>
                          </w:rPr>
                          <w:t xml:space="preserve">&gt;</w:t>
                        </w:r>
                      </w:p>
                    </w:txbxContent>
                  </v:textbox>
                </v:rect>
                <v:rect id="Rectangle 2047" style="position:absolute;width:988;height:1783;left:11889;top:4662;"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048" style="position:absolute;width:365;height:1783;left:12621;top:4662;"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49" style="position:absolute;width:3906;height:1783;left:12899;top:4662;" filled="f" stroked="f">
                  <v:textbox inset="0,0,0,0">
                    <w:txbxContent>
                      <w:p>
                        <w:pPr>
                          <w:spacing w:before="0" w:after="160" w:line="259" w:lineRule="auto"/>
                          <w:ind w:firstLine="0"/>
                        </w:pPr>
                        <w:r>
                          <w:rPr>
                            <w:rFonts w:cs="Cambria Math" w:hAnsi="Cambria Math" w:eastAsia="Cambria Math" w:ascii="Cambria Math"/>
                          </w:rPr>
                          <w:t xml:space="preserve">1587</w:t>
                        </w:r>
                      </w:p>
                    </w:txbxContent>
                  </v:textbox>
                </v:rect>
                <v:rect id="Rectangle 2050" style="position:absolute;width:445;height:1974;left:15855;top:451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51" style="position:absolute;width:593;height:1974;left:25855;top:4450;"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52" style="position:absolute;width:7539;height:1974;left:26313;top:4450;" filled="f" stroked="f">
                  <v:textbox inset="0,0,0,0">
                    <w:txbxContent>
                      <w:p>
                        <w:pPr>
                          <w:spacing w:before="0" w:after="160" w:line="259" w:lineRule="auto"/>
                          <w:ind w:firstLine="0"/>
                        </w:pPr>
                        <w:r>
                          <w:rPr>
                            <w:rFonts w:cs="Times New Roman" w:hAnsi="Times New Roman" w:eastAsia="Times New Roman" w:ascii="Times New Roman"/>
                          </w:rPr>
                          <w:t xml:space="preserve">0.0346216</w:t>
                        </w:r>
                      </w:p>
                    </w:txbxContent>
                  </v:textbox>
                </v:rect>
                <v:rect id="Rectangle 2053" style="position:absolute;width:445;height:1974;left:31954;top:445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54" style="position:absolute;width:593;height:1974;left:41468;top:4450;"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55" style="position:absolute;width:3121;height:1974;left:41925;top:4450;" filled="f" stroked="f">
                  <v:textbox inset="0,0,0,0">
                    <w:txbxContent>
                      <w:p>
                        <w:pPr>
                          <w:spacing w:before="0" w:after="160" w:line="259" w:lineRule="auto"/>
                          <w:ind w:firstLine="0"/>
                        </w:pPr>
                        <w:r>
                          <w:rPr>
                            <w:rFonts w:cs="Times New Roman" w:hAnsi="Times New Roman" w:eastAsia="Times New Roman" w:ascii="Times New Roman"/>
                          </w:rPr>
                          <w:t xml:space="preserve">1.01</w:t>
                        </w:r>
                      </w:p>
                    </w:txbxContent>
                  </v:textbox>
                </v:rect>
                <v:rect id="Rectangle 2056" style="position:absolute;width:445;height:1974;left:44244;top:445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65" style="position:absolute;width:20704;height:91;left:91;top:4395;" coordsize="2070481,9144" path="m0,0l2070481,0l2070481,9144l0,9144l0,0">
                  <v:stroke weight="0pt" endcap="flat" joinstyle="miter" miterlimit="10" on="false" color="#000000" opacity="0"/>
                  <v:fill on="true" color="#000000"/>
                </v:shape>
                <v:shape id="Shape 26966" style="position:absolute;width:91;height:91;left:20796;top:4395;" coordsize="9144,9144" path="m0,0l9144,0l9144,9144l0,9144l0,0">
                  <v:stroke weight="0pt" endcap="flat" joinstyle="miter" miterlimit="10" on="false" color="#000000" opacity="0"/>
                  <v:fill on="true" color="#000000"/>
                </v:shape>
                <v:shape id="Shape 26967" style="position:absolute;width:16160;height:91;left:20857;top:4395;" coordsize="1616075,9144" path="m0,0l1616075,0l1616075,9144l0,9144l0,0">
                  <v:stroke weight="0pt" endcap="flat" joinstyle="miter" miterlimit="10" on="false" color="#000000" opacity="0"/>
                  <v:fill on="true" color="#000000"/>
                </v:shape>
                <v:shape id="Shape 26968" style="position:absolute;width:91;height:91;left:37017;top:4395;" coordsize="9144,9144" path="m0,0l9144,0l9144,9144l0,9144l0,0">
                  <v:stroke weight="0pt" endcap="flat" joinstyle="miter" miterlimit="10" on="false" color="#000000" opacity="0"/>
                  <v:fill on="true" color="#000000"/>
                </v:shape>
                <v:shape id="Shape 26969" style="position:absolute;width:11646;height:91;left:37078;top:4395;" coordsize="1164641,9144" path="m0,0l1164641,0l1164641,9144l0,9144l0,0">
                  <v:stroke weight="0pt" endcap="flat" joinstyle="miter" miterlimit="10" on="false" color="#000000" opacity="0"/>
                  <v:fill on="true" color="#000000"/>
                </v:shape>
                <v:rect id="Rectangle 2062" style="position:absolute;width:1332;height:1783;left:1645;top:6217;"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63" style="position:absolute;width:988;height:1783;left:2651;top:6217;"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064" style="position:absolute;width:365;height:1783;left:3383;top:6217;"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65" style="position:absolute;width:3906;height:1783;left:3657;top:6217;" filled="f" stroked="f">
                  <v:textbox inset="0,0,0,0">
                    <w:txbxContent>
                      <w:p>
                        <w:pPr>
                          <w:spacing w:before="0" w:after="160" w:line="259" w:lineRule="auto"/>
                          <w:ind w:firstLine="0"/>
                        </w:pPr>
                        <w:r>
                          <w:rPr>
                            <w:rFonts w:cs="Cambria Math" w:hAnsi="Cambria Math" w:eastAsia="Cambria Math" w:ascii="Cambria Math"/>
                          </w:rPr>
                          <w:t xml:space="preserve">3159</w:t>
                        </w:r>
                      </w:p>
                    </w:txbxContent>
                  </v:textbox>
                </v:rect>
                <v:rect id="Rectangle 2066" style="position:absolute;width:1335;height:1783;left:6982;top:6217;"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2067" style="position:absolute;width:6842;height:1783;left:8354;top:6217;"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068" style="position:absolute;width:1335;height:1783;left:13874;top:6217;"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2069" style="position:absolute;width:988;height:1783;left:15246;top:6217;"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070" style="position:absolute;width:365;height:1783;left:15977;top:6217;"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71" style="position:absolute;width:3906;height:1783;left:16252;top:6217;" filled="f" stroked="f">
                  <v:textbox inset="0,0,0,0">
                    <w:txbxContent>
                      <w:p>
                        <w:pPr>
                          <w:spacing w:before="0" w:after="160" w:line="259" w:lineRule="auto"/>
                          <w:ind w:firstLine="0"/>
                        </w:pPr>
                        <w:r>
                          <w:rPr>
                            <w:rFonts w:cs="Cambria Math" w:hAnsi="Cambria Math" w:eastAsia="Cambria Math" w:ascii="Cambria Math"/>
                          </w:rPr>
                          <w:t xml:space="preserve">1587</w:t>
                        </w:r>
                      </w:p>
                    </w:txbxContent>
                  </v:textbox>
                </v:rect>
                <v:rect id="Rectangle 2072" style="position:absolute;width:445;height:1974;left:19208;top:606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73" style="position:absolute;width:6688;height:1974;left:25398;top:6004;" filled="f" stroked="f">
                  <v:textbox inset="0,0,0,0">
                    <w:txbxContent>
                      <w:p>
                        <w:pPr>
                          <w:spacing w:before="0" w:after="160" w:line="259" w:lineRule="auto"/>
                          <w:ind w:firstLine="0"/>
                        </w:pPr>
                        <w:r>
                          <w:rPr>
                            <w:rFonts w:cs="Times New Roman" w:hAnsi="Times New Roman" w:eastAsia="Times New Roman" w:ascii="Times New Roman"/>
                          </w:rPr>
                          <w:t xml:space="preserve">0.395432</w:t>
                        </w:r>
                      </w:p>
                    </w:txbxContent>
                  </v:textbox>
                </v:rect>
                <v:rect id="Rectangle 2074" style="position:absolute;width:2634;height:1974;left:30430;top:6004;"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75" style="position:absolute;width:445;height:1974;left:32411;top:600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76" style="position:absolute;width:3121;height:1974;left:41681;top:6004;" filled="f" stroked="f">
                  <v:textbox inset="0,0,0,0">
                    <w:txbxContent>
                      <w:p>
                        <w:pPr>
                          <w:spacing w:before="0" w:after="160" w:line="259" w:lineRule="auto"/>
                          <w:ind w:firstLine="0"/>
                        </w:pPr>
                        <w:r>
                          <w:rPr>
                            <w:rFonts w:cs="Times New Roman" w:hAnsi="Times New Roman" w:eastAsia="Times New Roman" w:ascii="Times New Roman"/>
                          </w:rPr>
                          <w:t xml:space="preserve">3.46</w:t>
                        </w:r>
                      </w:p>
                    </w:txbxContent>
                  </v:textbox>
                </v:rect>
                <v:rect id="Rectangle 2077" style="position:absolute;width:445;height:1974;left:44030;top:600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78" style="position:absolute;width:6804;height:1783;left:4511;top:7771;"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079" style="position:absolute;width:1335;height:1783;left:10030;top:7771;"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2080" style="position:absolute;width:1332;height:1783;left:11402;top:7771;"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81" style="position:absolute;width:988;height:1783;left:12407;top:7771;"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082" style="position:absolute;width:365;height:1783;left:13143;top:7771;"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083" style="position:absolute;width:3906;height:1783;left:13417;top:7771;" filled="f" stroked="f">
                  <v:textbox inset="0,0,0,0">
                    <w:txbxContent>
                      <w:p>
                        <w:pPr>
                          <w:spacing w:before="0" w:after="160" w:line="259" w:lineRule="auto"/>
                          <w:ind w:firstLine="0"/>
                        </w:pPr>
                        <w:r>
                          <w:rPr>
                            <w:rFonts w:cs="Cambria Math" w:hAnsi="Cambria Math" w:eastAsia="Cambria Math" w:ascii="Cambria Math"/>
                          </w:rPr>
                          <w:t xml:space="preserve">3159</w:t>
                        </w:r>
                      </w:p>
                    </w:txbxContent>
                  </v:textbox>
                </v:rect>
                <v:rect id="Rectangle 2084" style="position:absolute;width:403;height:1816;left:16374;top:7809;" filled="f" stroked="f">
                  <v:textbox inset="0,0,0,0">
                    <w:txbxContent>
                      <w:p>
                        <w:pPr>
                          <w:spacing w:before="0" w:after="160" w:line="259" w:lineRule="auto"/>
                          <w:ind w:firstLine="0"/>
                        </w:pPr>
                        <w:r>
                          <w:rPr>
                            <w:rFonts w:cs="Calibri" w:hAnsi="Calibri" w:eastAsia="Calibri" w:ascii="Calibri"/>
                          </w:rPr>
                          <w:t xml:space="preserve"> </w:t>
                        </w:r>
                      </w:p>
                    </w:txbxContent>
                  </v:textbox>
                </v:rect>
                <v:rect id="Rectangle 2085" style="position:absolute;width:7580;height:1974;left:25398;top:7559;" filled="f" stroked="f">
                  <v:textbox inset="0,0,0,0">
                    <w:txbxContent>
                      <w:p>
                        <w:pPr>
                          <w:spacing w:before="0" w:after="160" w:line="259" w:lineRule="auto"/>
                          <w:ind w:firstLine="0"/>
                        </w:pPr>
                        <w:r>
                          <w:rPr>
                            <w:rFonts w:cs="Times New Roman" w:hAnsi="Times New Roman" w:eastAsia="Times New Roman" w:ascii="Times New Roman"/>
                          </w:rPr>
                          <w:t xml:space="preserve">0.0715086</w:t>
                        </w:r>
                      </w:p>
                    </w:txbxContent>
                  </v:textbox>
                </v:rect>
                <v:rect id="Rectangle 2086" style="position:absolute;width:1743;height:1974;left:31101;top:755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87" style="position:absolute;width:445;height:1974;left:32411;top:755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88" style="position:absolute;width:3121;height:1974;left:41681;top:7559;" filled="f" stroked="f">
                  <v:textbox inset="0,0,0,0">
                    <w:txbxContent>
                      <w:p>
                        <w:pPr>
                          <w:spacing w:before="0" w:after="160" w:line="259" w:lineRule="auto"/>
                          <w:ind w:firstLine="0"/>
                        </w:pPr>
                        <w:r>
                          <w:rPr>
                            <w:rFonts w:cs="Times New Roman" w:hAnsi="Times New Roman" w:eastAsia="Times New Roman" w:ascii="Times New Roman"/>
                          </w:rPr>
                          <w:t xml:space="preserve">2.84</w:t>
                        </w:r>
                      </w:p>
                    </w:txbxContent>
                  </v:textbox>
                </v:rect>
                <v:rect id="Rectangle 2089" style="position:absolute;width:445;height:1974;left:44030;top:755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90" style="position:absolute;width:1591;height:1783;left:9146;top:9359;" filled="f" stroked="f">
                  <v:textbox inset="0,0,0,0">
                    <w:txbxContent>
                      <w:p>
                        <w:pPr>
                          <w:spacing w:before="0" w:after="160" w:line="259" w:lineRule="auto"/>
                          <w:ind w:firstLine="0"/>
                        </w:pPr>
                        <w:r>
                          <w:rPr>
                            <w:rFonts w:cs="Cambria Math" w:hAnsi="Cambria Math" w:eastAsia="Cambria Math" w:ascii="Cambria Math"/>
                          </w:rPr>
                          <w:t xml:space="preserve">𝑙𝑛</w:t>
                        </w:r>
                      </w:p>
                    </w:txbxContent>
                  </v:textbox>
                </v:rect>
                <v:rect id="Rectangle 2091" style="position:absolute;width:989;height:1783;left:10335;top:9359;" filled="f" stroked="f">
                  <v:textbox inset="0,0,0,0">
                    <w:txbxContent>
                      <w:p>
                        <w:pPr>
                          <w:spacing w:before="0" w:after="160" w:line="259" w:lineRule="auto"/>
                          <w:ind w:firstLine="0"/>
                        </w:pPr>
                        <w:r>
                          <w:rPr>
                            <w:rFonts w:cs="Cambria Math" w:hAnsi="Cambria Math" w:eastAsia="Cambria Math" w:ascii="Cambria Math"/>
                          </w:rPr>
                          <w:t xml:space="preserve">ℎ</w:t>
                        </w:r>
                      </w:p>
                    </w:txbxContent>
                  </v:textbox>
                </v:rect>
                <v:rect id="Rectangle 2092" style="position:absolute;width:820;height:1783;left:11066;top:9359;" filled="f" stroked="f">
                  <v:textbox inset="0,0,0,0">
                    <w:txbxContent>
                      <w:p>
                        <w:pPr>
                          <w:spacing w:before="0" w:after="160" w:line="259" w:lineRule="auto"/>
                          <w:ind w:firstLine="0"/>
                        </w:pPr>
                        <w:r>
                          <w:rPr>
                            <w:rFonts w:cs="Cambria Math" w:hAnsi="Cambria Math" w:eastAsia="Cambria Math" w:ascii="Cambria Math"/>
                          </w:rPr>
                          <w:t xml:space="preserve">𝑐</w:t>
                        </w:r>
                      </w:p>
                    </w:txbxContent>
                  </v:textbox>
                </v:rect>
                <v:rect id="Rectangle 2093" style="position:absolute;width:445;height:1974;left:11737;top:920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94" style="position:absolute;width:593;height:1974;left:25855;top:9146;"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95" style="position:absolute;width:7539;height:1974;left:26313;top:9146;" filled="f" stroked="f">
                  <v:textbox inset="0,0,0,0">
                    <w:txbxContent>
                      <w:p>
                        <w:pPr>
                          <w:spacing w:before="0" w:after="160" w:line="259" w:lineRule="auto"/>
                          <w:ind w:firstLine="0"/>
                        </w:pPr>
                        <w:r>
                          <w:rPr>
                            <w:rFonts w:cs="Times New Roman" w:hAnsi="Times New Roman" w:eastAsia="Times New Roman" w:ascii="Times New Roman"/>
                          </w:rPr>
                          <w:t xml:space="preserve">0.3385726</w:t>
                        </w:r>
                      </w:p>
                    </w:txbxContent>
                  </v:textbox>
                </v:rect>
                <v:rect id="Rectangle 2096" style="position:absolute;width:445;height:1974;left:31954;top:914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97" style="position:absolute;width:593;height:1974;left:41468;top:9146;"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098" style="position:absolute;width:3121;height:1974;left:41925;top:9146;" filled="f" stroked="f">
                  <v:textbox inset="0,0,0,0">
                    <w:txbxContent>
                      <w:p>
                        <w:pPr>
                          <w:spacing w:before="0" w:after="160" w:line="259" w:lineRule="auto"/>
                          <w:ind w:firstLine="0"/>
                        </w:pPr>
                        <w:r>
                          <w:rPr>
                            <w:rFonts w:cs="Times New Roman" w:hAnsi="Times New Roman" w:eastAsia="Times New Roman" w:ascii="Times New Roman"/>
                          </w:rPr>
                          <w:t xml:space="preserve">1.23</w:t>
                        </w:r>
                      </w:p>
                    </w:txbxContent>
                  </v:textbox>
                </v:rect>
                <v:rect id="Rectangle 2099" style="position:absolute;width:445;height:1974;left:44244;top:914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00" style="position:absolute;width:5438;height:1783;left:8384;top:10913;" filled="f" stroked="f">
                  <v:textbox inset="0,0,0,0">
                    <w:txbxContent>
                      <w:p>
                        <w:pPr>
                          <w:spacing w:before="0" w:after="160" w:line="259" w:lineRule="auto"/>
                          <w:ind w:firstLine="0"/>
                        </w:pPr>
                        <w:r>
                          <w:rPr>
                            <w:rFonts w:cs="Cambria Math" w:hAnsi="Cambria Math" w:eastAsia="Cambria Math" w:ascii="Cambria Math"/>
                          </w:rPr>
                          <w:t xml:space="preserve">𝑙𝑛𝑜𝑝𝑒𝑛</w:t>
                        </w:r>
                      </w:p>
                    </w:txbxContent>
                  </v:textbox>
                </v:rect>
                <v:rect id="Rectangle 2101" style="position:absolute;width:445;height:1974;left:12468;top:1076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02" style="position:absolute;width:593;height:1974;left:25520;top:10701;"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03" style="position:absolute;width:7539;height:1974;left:25977;top:10701;" filled="f" stroked="f">
                  <v:textbox inset="0,0,0,0">
                    <w:txbxContent>
                      <w:p>
                        <w:pPr>
                          <w:spacing w:before="0" w:after="160" w:line="259" w:lineRule="auto"/>
                          <w:ind w:firstLine="0"/>
                        </w:pPr>
                        <w:r>
                          <w:rPr>
                            <w:rFonts w:cs="Times New Roman" w:hAnsi="Times New Roman" w:eastAsia="Times New Roman" w:ascii="Times New Roman"/>
                          </w:rPr>
                          <w:t xml:space="preserve">0.0948137</w:t>
                        </w:r>
                      </w:p>
                    </w:txbxContent>
                  </v:textbox>
                </v:rect>
                <v:rect id="Rectangle 2104" style="position:absolute;width:891;height:1974;left:31649;top:10701;"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05" style="position:absolute;width:445;height:1974;left:32289;top:1070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06" style="position:absolute;width:593;height:1974;left:41468;top:10701;"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07" style="position:absolute;width:3121;height:1974;left:41925;top:10701;" filled="f" stroked="f">
                  <v:textbox inset="0,0,0,0">
                    <w:txbxContent>
                      <w:p>
                        <w:pPr>
                          <w:spacing w:before="0" w:after="160" w:line="259" w:lineRule="auto"/>
                          <w:ind w:firstLine="0"/>
                        </w:pPr>
                        <w:r>
                          <w:rPr>
                            <w:rFonts w:cs="Times New Roman" w:hAnsi="Times New Roman" w:eastAsia="Times New Roman" w:ascii="Times New Roman"/>
                          </w:rPr>
                          <w:t xml:space="preserve">2.14</w:t>
                        </w:r>
                      </w:p>
                    </w:txbxContent>
                  </v:textbox>
                </v:rect>
                <v:rect id="Rectangle 2108" style="position:absolute;width:445;height:1974;left:44244;top:1070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09" style="position:absolute;width:3929;height:1783;left:8933;top:12468;" filled="f" stroked="f">
                  <v:textbox inset="0,0,0,0">
                    <w:txbxContent>
                      <w:p>
                        <w:pPr>
                          <w:spacing w:before="0" w:after="160" w:line="259" w:lineRule="auto"/>
                          <w:ind w:firstLine="0"/>
                        </w:pPr>
                        <w:r>
                          <w:rPr>
                            <w:rFonts w:cs="Cambria Math" w:hAnsi="Cambria Math" w:eastAsia="Cambria Math" w:ascii="Cambria Math"/>
                          </w:rPr>
                          <w:t xml:space="preserve">𝑙𝑛𝑠𝑡𝑟</w:t>
                        </w:r>
                      </w:p>
                    </w:txbxContent>
                  </v:textbox>
                </v:rect>
                <v:rect id="Rectangle 2110" style="position:absolute;width:445;height:1974;left:11920;top:1231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11" style="position:absolute;width:593;height:1974;left:25185;top:12255;"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12" style="position:absolute;width:7539;height:1974;left:25642;top:12255;" filled="f" stroked="f">
                  <v:textbox inset="0,0,0,0">
                    <w:txbxContent>
                      <w:p>
                        <w:pPr>
                          <w:spacing w:before="0" w:after="160" w:line="259" w:lineRule="auto"/>
                          <w:ind w:firstLine="0"/>
                        </w:pPr>
                        <w:r>
                          <w:rPr>
                            <w:rFonts w:cs="Times New Roman" w:hAnsi="Times New Roman" w:eastAsia="Times New Roman" w:ascii="Times New Roman"/>
                          </w:rPr>
                          <w:t xml:space="preserve">0.3144218</w:t>
                        </w:r>
                      </w:p>
                    </w:txbxContent>
                  </v:textbox>
                </v:rect>
                <v:rect id="Rectangle 2113" style="position:absolute;width:1743;height:1974;left:31314;top:12255;"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14" style="position:absolute;width:445;height:1974;left:32625;top:1225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15" style="position:absolute;width:593;height:1974;left:41468;top:12255;"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16" style="position:absolute;width:3121;height:1974;left:41925;top:12255;" filled="f" stroked="f">
                  <v:textbox inset="0,0,0,0">
                    <w:txbxContent>
                      <w:p>
                        <w:pPr>
                          <w:spacing w:before="0" w:after="160" w:line="259" w:lineRule="auto"/>
                          <w:ind w:firstLine="0"/>
                        </w:pPr>
                        <w:r>
                          <w:rPr>
                            <w:rFonts w:cs="Times New Roman" w:hAnsi="Times New Roman" w:eastAsia="Times New Roman" w:ascii="Times New Roman"/>
                          </w:rPr>
                          <w:t xml:space="preserve">2.33</w:t>
                        </w:r>
                      </w:p>
                    </w:txbxContent>
                  </v:textbox>
                </v:rect>
                <v:rect id="Rectangle 2117" style="position:absolute;width:445;height:1974;left:44244;top:1225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18" style="position:absolute;width:3319;height:1783;left:9177;top:14022;" filled="f" stroked="f">
                  <v:textbox inset="0,0,0,0">
                    <w:txbxContent>
                      <w:p>
                        <w:pPr>
                          <w:spacing w:before="0" w:after="160" w:line="259" w:lineRule="auto"/>
                          <w:ind w:firstLine="0"/>
                        </w:pPr>
                        <w:r>
                          <w:rPr>
                            <w:rFonts w:cs="Cambria Math" w:hAnsi="Cambria Math" w:eastAsia="Cambria Math" w:ascii="Cambria Math"/>
                          </w:rPr>
                          <w:t xml:space="preserve">𝑙𝑛𝑒𝑟</w:t>
                        </w:r>
                      </w:p>
                    </w:txbxContent>
                  </v:textbox>
                </v:rect>
                <v:rect id="Rectangle 2119" style="position:absolute;width:445;height:1974;left:11676;top:1387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20" style="position:absolute;width:593;height:1974;left:25855;top:1380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21" style="position:absolute;width:7539;height:1974;left:26313;top:13809;" filled="f" stroked="f">
                  <v:textbox inset="0,0,0,0">
                    <w:txbxContent>
                      <w:p>
                        <w:pPr>
                          <w:spacing w:before="0" w:after="160" w:line="259" w:lineRule="auto"/>
                          <w:ind w:firstLine="0"/>
                        </w:pPr>
                        <w:r>
                          <w:rPr>
                            <w:rFonts w:cs="Times New Roman" w:hAnsi="Times New Roman" w:eastAsia="Times New Roman" w:ascii="Times New Roman"/>
                          </w:rPr>
                          <w:t xml:space="preserve">0.0010351</w:t>
                        </w:r>
                      </w:p>
                    </w:txbxContent>
                  </v:textbox>
                </v:rect>
                <v:rect id="Rectangle 2122" style="position:absolute;width:445;height:1974;left:31954;top:1380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123" style="position:absolute;width:593;height:1974;left:41468;top:1380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124" style="position:absolute;width:3121;height:1974;left:41925;top:13809;" filled="f" stroked="f">
                  <v:textbox inset="0,0,0,0">
                    <w:txbxContent>
                      <w:p>
                        <w:pPr>
                          <w:spacing w:before="0" w:after="160" w:line="259" w:lineRule="auto"/>
                          <w:ind w:firstLine="0"/>
                        </w:pPr>
                        <w:r>
                          <w:rPr>
                            <w:rFonts w:cs="Times New Roman" w:hAnsi="Times New Roman" w:eastAsia="Times New Roman" w:ascii="Times New Roman"/>
                          </w:rPr>
                          <w:t xml:space="preserve">0.17</w:t>
                        </w:r>
                      </w:p>
                    </w:txbxContent>
                  </v:textbox>
                </v:rect>
                <v:rect id="Rectangle 2125" style="position:absolute;width:445;height:1974;left:44244;top:1380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70" style="position:absolute;width:20796;height:182;left:0;top:15401;" coordsize="2079625,18288" path="m0,0l2079625,0l2079625,18288l0,18288l0,0">
                  <v:stroke weight="0pt" endcap="flat" joinstyle="miter" miterlimit="10" on="false" color="#000000" opacity="0"/>
                  <v:fill on="true" color="#000000"/>
                </v:shape>
                <v:shape id="Shape 26971" style="position:absolute;width:182;height:182;left:20704;top:15401;" coordsize="18288,18288" path="m0,0l18288,0l18288,18288l0,18288l0,0">
                  <v:stroke weight="0pt" endcap="flat" joinstyle="miter" miterlimit="10" on="false" color="#000000" opacity="0"/>
                  <v:fill on="true" color="#000000"/>
                </v:shape>
                <v:shape id="Shape 26972" style="position:absolute;width:16130;height:182;left:20887;top:15401;" coordsize="1613027,18288" path="m0,0l1613027,0l1613027,18288l0,18288l0,0">
                  <v:stroke weight="0pt" endcap="flat" joinstyle="miter" miterlimit="10" on="false" color="#000000" opacity="0"/>
                  <v:fill on="true" color="#000000"/>
                </v:shape>
                <v:shape id="Shape 26973" style="position:absolute;width:182;height:182;left:36926;top:15401;" coordsize="18288,18288" path="m0,0l18288,0l18288,18288l0,18288l0,0">
                  <v:stroke weight="0pt" endcap="flat" joinstyle="miter" miterlimit="10" on="false" color="#000000" opacity="0"/>
                  <v:fill on="true" color="#000000"/>
                </v:shape>
                <v:shape id="Shape 26974" style="position:absolute;width:11615;height:182;left:37109;top:15401;" coordsize="1161593,18288" path="m0,0l1161593,0l1161593,18288l0,18288l0,0">
                  <v:stroke weight="0pt" endcap="flat" joinstyle="miter" miterlimit="10" on="false" color="#000000" opacity="0"/>
                  <v:fill on="true" color="#000000"/>
                </v:shape>
              </v:group>
            </w:pict>
          </mc:Fallback>
        </mc:AlternateContent>
      </w:r>
    </w:p>
    <w:p w:rsidR="002C7501" w:rsidRDefault="003F2CBD">
      <w:pPr>
        <w:spacing w:after="126" w:line="259" w:lineRule="auto"/>
        <w:ind w:left="422" w:firstLine="0"/>
      </w:pPr>
      <w:r>
        <w:rPr>
          <w:rFonts w:ascii="Times New Roman" w:eastAsia="Times New Roman" w:hAnsi="Times New Roman" w:cs="Times New Roman"/>
        </w:rPr>
        <w:t xml:space="preserve"> </w:t>
      </w:r>
    </w:p>
    <w:p w:rsidR="002C7501" w:rsidRDefault="003F2CBD">
      <w:pPr>
        <w:ind w:left="-15"/>
      </w:pPr>
      <w:r>
        <w:t>从表</w:t>
      </w:r>
      <w:r>
        <w:t xml:space="preserve"> </w:t>
      </w:r>
      <w:r>
        <w:rPr>
          <w:rFonts w:ascii="Times New Roman" w:eastAsia="Times New Roman" w:hAnsi="Times New Roman" w:cs="Times New Roman"/>
        </w:rPr>
        <w:t xml:space="preserve">8 </w:t>
      </w:r>
      <w:r>
        <w:t>的门槛回归结果来看，东部地区的制造业集聚对绿色创新效率影响为倒</w:t>
      </w:r>
      <w:r>
        <w:t>“</w:t>
      </w:r>
      <w:r>
        <w:rPr>
          <w:rFonts w:ascii="Times New Roman" w:eastAsia="Times New Roman" w:hAnsi="Times New Roman" w:cs="Times New Roman"/>
        </w:rPr>
        <w:t>U</w:t>
      </w:r>
      <w:r>
        <w:t>”</w:t>
      </w:r>
      <w:r>
        <w:t>型，到达较高的集聚门槛值后，制造业集聚的提升反向抑制绿色创新效率。当东部地区的制造业集聚水平（</w:t>
      </w:r>
      <w:r>
        <w:rPr>
          <w:rFonts w:ascii="Cambria Math" w:eastAsia="Cambria Math" w:hAnsi="Cambria Math" w:cs="Cambria Math"/>
        </w:rPr>
        <w:t>𝑚𝑎𝑔𝑔𝑙</w:t>
      </w:r>
      <w:r>
        <w:rPr>
          <w:rFonts w:ascii="Cambria Math" w:eastAsia="Cambria Math" w:hAnsi="Cambria Math" w:cs="Cambria Math"/>
        </w:rPr>
        <w:t>&lt;0.7291</w:t>
      </w:r>
      <w:r>
        <w:t>），系数为</w:t>
      </w:r>
      <w:r>
        <w:t xml:space="preserve"> </w:t>
      </w:r>
      <w:r>
        <w:rPr>
          <w:rFonts w:ascii="Times New Roman" w:eastAsia="Times New Roman" w:hAnsi="Times New Roman" w:cs="Times New Roman"/>
        </w:rPr>
        <w:t>0.0715086</w:t>
      </w:r>
      <w:r>
        <w:t>，在置信水平</w:t>
      </w:r>
      <w:r>
        <w:t xml:space="preserve"> </w:t>
      </w:r>
      <w:r>
        <w:rPr>
          <w:rFonts w:ascii="Times New Roman" w:eastAsia="Times New Roman" w:hAnsi="Times New Roman" w:cs="Times New Roman"/>
        </w:rPr>
        <w:t>5%</w:t>
      </w:r>
      <w:r>
        <w:t>的水平下正向作用显著；当制造业集聚水平</w:t>
      </w:r>
      <w:r>
        <w:rPr>
          <w:sz w:val="20"/>
        </w:rPr>
        <w:t>（</w:t>
      </w:r>
      <w:r>
        <w:rPr>
          <w:rFonts w:ascii="Cambria Math" w:eastAsia="Cambria Math" w:hAnsi="Cambria Math" w:cs="Cambria Math"/>
          <w:sz w:val="20"/>
        </w:rPr>
        <w:t xml:space="preserve">0.7291 &lt; </w:t>
      </w:r>
      <w:r>
        <w:rPr>
          <w:rFonts w:ascii="Cambria Math" w:eastAsia="Cambria Math" w:hAnsi="Cambria Math" w:cs="Cambria Math"/>
          <w:sz w:val="20"/>
        </w:rPr>
        <w:t>𝑚𝑎𝑔𝑔𝑙</w:t>
      </w:r>
      <w:r>
        <w:rPr>
          <w:rFonts w:ascii="Cambria Math" w:eastAsia="Cambria Math" w:hAnsi="Cambria Math" w:cs="Cambria Math"/>
          <w:sz w:val="20"/>
        </w:rPr>
        <w:t xml:space="preserve"> &lt; 1.1719</w:t>
      </w:r>
      <w:r>
        <w:rPr>
          <w:sz w:val="20"/>
        </w:rPr>
        <w:t>）</w:t>
      </w:r>
      <w:r>
        <w:t>，系数为</w:t>
      </w:r>
      <w:r>
        <w:t xml:space="preserve"> </w:t>
      </w:r>
      <w:r>
        <w:rPr>
          <w:rFonts w:ascii="Times New Roman" w:eastAsia="Times New Roman" w:hAnsi="Times New Roman" w:cs="Times New Roman"/>
        </w:rPr>
        <w:t>0.395432</w:t>
      </w:r>
      <w:r>
        <w:t>，在置信水平</w:t>
      </w:r>
      <w:r>
        <w:t xml:space="preserve"> </w:t>
      </w:r>
      <w:r>
        <w:rPr>
          <w:rFonts w:ascii="Times New Roman" w:eastAsia="Times New Roman" w:hAnsi="Times New Roman" w:cs="Times New Roman"/>
        </w:rPr>
        <w:t>1%</w:t>
      </w:r>
      <w:r>
        <w:t>的水平下正向作用显著；当制造业集聚水平（</w:t>
      </w:r>
      <w:r>
        <w:rPr>
          <w:rFonts w:ascii="Cambria Math" w:eastAsia="Cambria Math" w:hAnsi="Cambria Math" w:cs="Cambria Math"/>
        </w:rPr>
        <w:t>𝑚𝑎𝑔𝑔𝑙</w:t>
      </w:r>
      <w:r>
        <w:rPr>
          <w:rFonts w:ascii="Cambria Math" w:eastAsia="Cambria Math" w:hAnsi="Cambria Math" w:cs="Cambria Math"/>
        </w:rPr>
        <w:t>&gt;1.1719</w:t>
      </w:r>
      <w:r>
        <w:t>），系数为</w:t>
      </w:r>
      <w:r>
        <w:rPr>
          <w:rFonts w:ascii="Times New Roman" w:eastAsia="Times New Roman" w:hAnsi="Times New Roman" w:cs="Times New Roman"/>
        </w:rPr>
        <w:t>-0.0346216</w:t>
      </w:r>
      <w:r>
        <w:t>，反向抑制作用不显著。</w:t>
      </w:r>
      <w:r>
        <w:t>结果符合本文的预期假设，从门槛效应的不同阶段可看出，随着制造业集聚水平的提高，对绿色创新效率由正向作用转为负向作用，说明东部地区制造业集聚存在瓶颈，过度集聚时</w:t>
      </w:r>
      <w:r>
        <w:t>“</w:t>
      </w:r>
      <w:r>
        <w:t>拥挤效应</w:t>
      </w:r>
      <w:r>
        <w:t>”</w:t>
      </w:r>
      <w:r>
        <w:t>开始出现，同质化企业对紧缺资源进行恶性竞争，削弱正向约束作用受到限制，同时在长期内，同样一群人的集聚，有知识同化的倾向，所以时间将削弱知识外部性</w:t>
      </w:r>
      <w:r>
        <w:rPr>
          <w:rFonts w:ascii="Times New Roman" w:eastAsia="Times New Roman" w:hAnsi="Times New Roman" w:cs="Times New Roman"/>
          <w:vertAlign w:val="superscript"/>
        </w:rPr>
        <w:t>[22]</w:t>
      </w:r>
      <w:r>
        <w:t>，通过调整制造业集聚区的产业结构和实施创新驱动战略，提高制造业集聚门槛值，长久发挥制造业集聚对绿色创新效率提升的正向作用。</w:t>
      </w:r>
      <w:r>
        <w:rPr>
          <w:rFonts w:ascii="Times New Roman" w:eastAsia="Times New Roman" w:hAnsi="Times New Roman" w:cs="Times New Roman"/>
        </w:rPr>
        <w:t xml:space="preserve"> </w:t>
      </w:r>
    </w:p>
    <w:p w:rsidR="002C7501" w:rsidRDefault="003F2CBD">
      <w:pPr>
        <w:ind w:left="-15"/>
      </w:pPr>
      <w:r>
        <w:t>控制变量中开放水平和产业结构指数显著负向作用于绿色创新效率，原因</w:t>
      </w:r>
      <w:r>
        <w:t>可能是东部地区生产性服务业集聚水平过高，在一定程度上与制造业竞争集聚空间，而东部地区由于临海位置，制造业集聚区也可能最先受到外资污染转移效应的影响，外商投资目的与当地绿色转型的战略有冲突，不利于当地绿色创新效率的提升。</w:t>
      </w:r>
      <w:r>
        <w:rPr>
          <w:rFonts w:ascii="Times New Roman" w:eastAsia="Times New Roman" w:hAnsi="Times New Roman" w:cs="Times New Roman"/>
        </w:rPr>
        <w:t xml:space="preserve"> </w:t>
      </w:r>
    </w:p>
    <w:p w:rsidR="002C7501" w:rsidRDefault="003F2CBD">
      <w:pPr>
        <w:spacing w:after="0" w:line="259" w:lineRule="auto"/>
        <w:ind w:left="422" w:firstLine="0"/>
      </w:pPr>
      <w:r>
        <w:rPr>
          <w:rFonts w:ascii="Times New Roman" w:eastAsia="Times New Roman" w:hAnsi="Times New Roman" w:cs="Times New Roman"/>
        </w:rPr>
        <w:lastRenderedPageBreak/>
        <w:t xml:space="preserve"> </w:t>
      </w:r>
    </w:p>
    <w:p w:rsidR="002C7501" w:rsidRDefault="003F2CBD">
      <w:pPr>
        <w:spacing w:after="0" w:line="259" w:lineRule="auto"/>
        <w:ind w:left="3380" w:right="3082" w:hanging="2915"/>
      </w:pPr>
      <w:r>
        <w:rPr>
          <w:rFonts w:ascii="Times New Roman" w:eastAsia="Times New Roman" w:hAnsi="Times New Roman" w:cs="Times New Roman"/>
          <w:b/>
          <w:sz w:val="24"/>
        </w:rPr>
        <w:t xml:space="preserve">4.2.3 </w:t>
      </w:r>
      <w:r>
        <w:rPr>
          <w:sz w:val="24"/>
        </w:rPr>
        <w:t>中部地区门槛回归模型的实证检验结果</w:t>
      </w:r>
      <w:r>
        <w:t>表</w:t>
      </w:r>
      <w:r>
        <w:t xml:space="preserve"> </w:t>
      </w:r>
      <w:r>
        <w:rPr>
          <w:rFonts w:ascii="Times New Roman" w:eastAsia="Times New Roman" w:hAnsi="Times New Roman" w:cs="Times New Roman"/>
        </w:rPr>
        <w:t xml:space="preserve">9 </w:t>
      </w:r>
      <w:r>
        <w:t>门槛存在性检验</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1455"/>
        <w:gridCol w:w="1239"/>
        <w:gridCol w:w="1133"/>
        <w:gridCol w:w="1181"/>
        <w:gridCol w:w="1186"/>
        <w:gridCol w:w="1186"/>
        <w:gridCol w:w="932"/>
      </w:tblGrid>
      <w:tr w:rsidR="002C7501">
        <w:trPr>
          <w:trHeight w:val="394"/>
        </w:trPr>
        <w:tc>
          <w:tcPr>
            <w:tcW w:w="1455" w:type="dxa"/>
            <w:vMerge w:val="restart"/>
            <w:tcBorders>
              <w:top w:val="single" w:sz="12" w:space="0" w:color="000000"/>
              <w:left w:val="nil"/>
              <w:bottom w:val="single" w:sz="4" w:space="0" w:color="000000"/>
              <w:right w:val="nil"/>
            </w:tcBorders>
          </w:tcPr>
          <w:p w:rsidR="002C7501" w:rsidRDefault="003F2CBD">
            <w:pPr>
              <w:spacing w:after="0" w:line="259" w:lineRule="auto"/>
              <w:ind w:left="398" w:firstLine="0"/>
            </w:pPr>
            <w:r>
              <w:t>模型</w:t>
            </w:r>
            <w:r>
              <w:rPr>
                <w:rFonts w:ascii="Times New Roman" w:eastAsia="Times New Roman" w:hAnsi="Times New Roman" w:cs="Times New Roman"/>
              </w:rPr>
              <w:t xml:space="preserve"> </w:t>
            </w:r>
          </w:p>
        </w:tc>
        <w:tc>
          <w:tcPr>
            <w:tcW w:w="1239" w:type="dxa"/>
            <w:vMerge w:val="restart"/>
            <w:tcBorders>
              <w:top w:val="single" w:sz="12" w:space="0" w:color="000000"/>
              <w:left w:val="nil"/>
              <w:bottom w:val="single" w:sz="4" w:space="0" w:color="000000"/>
              <w:right w:val="nil"/>
            </w:tcBorders>
          </w:tcPr>
          <w:p w:rsidR="002C7501" w:rsidRDefault="003F2CBD">
            <w:pPr>
              <w:spacing w:after="0" w:line="259" w:lineRule="auto"/>
              <w:ind w:left="178" w:firstLine="0"/>
            </w:pPr>
            <w:r>
              <w:rPr>
                <w:rFonts w:ascii="Times New Roman" w:eastAsia="Times New Roman" w:hAnsi="Times New Roman" w:cs="Times New Roman"/>
              </w:rPr>
              <w:t>F</w:t>
            </w:r>
            <w:r>
              <w:t>值</w:t>
            </w:r>
            <w:r>
              <w:rPr>
                <w:rFonts w:ascii="Times New Roman" w:eastAsia="Times New Roman" w:hAnsi="Times New Roman" w:cs="Times New Roman"/>
              </w:rPr>
              <w:t xml:space="preserve"> </w:t>
            </w:r>
          </w:p>
        </w:tc>
        <w:tc>
          <w:tcPr>
            <w:tcW w:w="1133" w:type="dxa"/>
            <w:vMerge w:val="restart"/>
            <w:tcBorders>
              <w:top w:val="single" w:sz="12" w:space="0" w:color="000000"/>
              <w:left w:val="nil"/>
              <w:bottom w:val="single" w:sz="4" w:space="0" w:color="000000"/>
              <w:right w:val="nil"/>
            </w:tcBorders>
          </w:tcPr>
          <w:p w:rsidR="002C7501" w:rsidRDefault="003F2CBD">
            <w:pPr>
              <w:spacing w:after="0" w:line="259" w:lineRule="auto"/>
              <w:ind w:left="125" w:firstLine="0"/>
            </w:pPr>
            <w:r>
              <w:rPr>
                <w:rFonts w:ascii="Times New Roman" w:eastAsia="Times New Roman" w:hAnsi="Times New Roman" w:cs="Times New Roman"/>
              </w:rPr>
              <w:t>P</w:t>
            </w:r>
            <w:r>
              <w:t>值</w:t>
            </w:r>
            <w:r>
              <w:rPr>
                <w:rFonts w:ascii="Times New Roman" w:eastAsia="Times New Roman" w:hAnsi="Times New Roman" w:cs="Times New Roman"/>
              </w:rPr>
              <w:t xml:space="preserve"> </w:t>
            </w:r>
          </w:p>
        </w:tc>
        <w:tc>
          <w:tcPr>
            <w:tcW w:w="1181" w:type="dxa"/>
            <w:vMerge w:val="restart"/>
            <w:tcBorders>
              <w:top w:val="single" w:sz="12"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BS</w:t>
            </w:r>
            <w:r>
              <w:t>次数</w:t>
            </w:r>
            <w:r>
              <w:rPr>
                <w:rFonts w:ascii="Times New Roman" w:eastAsia="Times New Roman" w:hAnsi="Times New Roman" w:cs="Times New Roman"/>
              </w:rPr>
              <w:t xml:space="preserve"> </w:t>
            </w:r>
          </w:p>
        </w:tc>
        <w:tc>
          <w:tcPr>
            <w:tcW w:w="1186" w:type="dxa"/>
            <w:tcBorders>
              <w:top w:val="single" w:sz="12" w:space="0" w:color="000000"/>
              <w:left w:val="nil"/>
              <w:bottom w:val="single" w:sz="4" w:space="0" w:color="000000"/>
              <w:right w:val="nil"/>
            </w:tcBorders>
          </w:tcPr>
          <w:p w:rsidR="002C7501" w:rsidRDefault="002C7501">
            <w:pPr>
              <w:spacing w:after="160" w:line="259" w:lineRule="auto"/>
              <w:ind w:firstLine="0"/>
            </w:pPr>
          </w:p>
        </w:tc>
        <w:tc>
          <w:tcPr>
            <w:tcW w:w="1186" w:type="dxa"/>
            <w:tcBorders>
              <w:top w:val="single" w:sz="12" w:space="0" w:color="000000"/>
              <w:left w:val="nil"/>
              <w:bottom w:val="single" w:sz="4" w:space="0" w:color="000000"/>
              <w:right w:val="nil"/>
            </w:tcBorders>
          </w:tcPr>
          <w:p w:rsidR="002C7501" w:rsidRDefault="003F2CBD">
            <w:pPr>
              <w:spacing w:after="0" w:line="259" w:lineRule="auto"/>
              <w:ind w:left="24" w:firstLine="0"/>
            </w:pPr>
            <w:r>
              <w:t>临界值</w:t>
            </w:r>
            <w:r>
              <w:rPr>
                <w:rFonts w:ascii="Times New Roman" w:eastAsia="Times New Roman" w:hAnsi="Times New Roman" w:cs="Times New Roman"/>
              </w:rPr>
              <w:t xml:space="preserve"> </w:t>
            </w:r>
          </w:p>
        </w:tc>
        <w:tc>
          <w:tcPr>
            <w:tcW w:w="932" w:type="dxa"/>
            <w:tcBorders>
              <w:top w:val="single" w:sz="12" w:space="0" w:color="000000"/>
              <w:left w:val="nil"/>
              <w:bottom w:val="single" w:sz="4" w:space="0" w:color="000000"/>
              <w:right w:val="nil"/>
            </w:tcBorders>
          </w:tcPr>
          <w:p w:rsidR="002C7501" w:rsidRDefault="002C7501">
            <w:pPr>
              <w:spacing w:after="160" w:line="259" w:lineRule="auto"/>
              <w:ind w:firstLine="0"/>
            </w:pPr>
          </w:p>
        </w:tc>
      </w:tr>
      <w:tr w:rsidR="002C7501">
        <w:trPr>
          <w:trHeight w:val="250"/>
        </w:trPr>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1% </w:t>
            </w: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5% </w:t>
            </w:r>
          </w:p>
        </w:tc>
        <w:tc>
          <w:tcPr>
            <w:tcW w:w="932" w:type="dxa"/>
            <w:tcBorders>
              <w:top w:val="single" w:sz="4" w:space="0" w:color="000000"/>
              <w:left w:val="nil"/>
              <w:bottom w:val="single" w:sz="4" w:space="0" w:color="000000"/>
              <w:right w:val="nil"/>
            </w:tcBorders>
          </w:tcPr>
          <w:p w:rsidR="002C7501" w:rsidRDefault="003F2CBD">
            <w:pPr>
              <w:spacing w:after="0" w:line="259" w:lineRule="auto"/>
              <w:ind w:left="149" w:firstLine="0"/>
            </w:pPr>
            <w:r>
              <w:rPr>
                <w:rFonts w:ascii="Times New Roman" w:eastAsia="Times New Roman" w:hAnsi="Times New Roman" w:cs="Times New Roman"/>
              </w:rPr>
              <w:t xml:space="preserve">10% </w:t>
            </w:r>
          </w:p>
        </w:tc>
      </w:tr>
      <w:tr w:rsidR="002C7501">
        <w:trPr>
          <w:trHeight w:val="262"/>
        </w:trPr>
        <w:tc>
          <w:tcPr>
            <w:tcW w:w="1455" w:type="dxa"/>
            <w:tcBorders>
              <w:top w:val="single" w:sz="4" w:space="0" w:color="000000"/>
              <w:left w:val="nil"/>
              <w:bottom w:val="nil"/>
              <w:right w:val="nil"/>
            </w:tcBorders>
          </w:tcPr>
          <w:p w:rsidR="002C7501" w:rsidRDefault="003F2CBD">
            <w:pPr>
              <w:spacing w:after="0" w:line="259" w:lineRule="auto"/>
              <w:ind w:left="187" w:firstLine="0"/>
            </w:pPr>
            <w:r>
              <w:t>单一门槛</w:t>
            </w:r>
            <w:r>
              <w:rPr>
                <w:rFonts w:ascii="Times New Roman" w:eastAsia="Times New Roman" w:hAnsi="Times New Roman" w:cs="Times New Roman"/>
              </w:rPr>
              <w:t xml:space="preserve"> </w:t>
            </w:r>
          </w:p>
        </w:tc>
        <w:tc>
          <w:tcPr>
            <w:tcW w:w="1239"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15.44** </w:t>
            </w:r>
          </w:p>
        </w:tc>
        <w:tc>
          <w:tcPr>
            <w:tcW w:w="1133"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0.0367 </w:t>
            </w:r>
          </w:p>
        </w:tc>
        <w:tc>
          <w:tcPr>
            <w:tcW w:w="1181" w:type="dxa"/>
            <w:tcBorders>
              <w:top w:val="single" w:sz="4" w:space="0" w:color="000000"/>
              <w:left w:val="nil"/>
              <w:bottom w:val="nil"/>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22.2344 </w:t>
            </w:r>
          </w:p>
        </w:tc>
        <w:tc>
          <w:tcPr>
            <w:tcW w:w="1186"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12.5082 </w:t>
            </w:r>
          </w:p>
        </w:tc>
        <w:tc>
          <w:tcPr>
            <w:tcW w:w="932" w:type="dxa"/>
            <w:tcBorders>
              <w:top w:val="single" w:sz="4" w:space="0" w:color="000000"/>
              <w:left w:val="nil"/>
              <w:bottom w:val="nil"/>
              <w:right w:val="nil"/>
            </w:tcBorders>
          </w:tcPr>
          <w:p w:rsidR="002C7501" w:rsidRDefault="003F2CBD">
            <w:pPr>
              <w:spacing w:after="0" w:line="259" w:lineRule="auto"/>
              <w:ind w:firstLine="0"/>
            </w:pPr>
            <w:r>
              <w:rPr>
                <w:rFonts w:ascii="Times New Roman" w:eastAsia="Times New Roman" w:hAnsi="Times New Roman" w:cs="Times New Roman"/>
              </w:rPr>
              <w:t xml:space="preserve">11.2943 </w:t>
            </w:r>
          </w:p>
        </w:tc>
      </w:tr>
      <w:tr w:rsidR="002C7501">
        <w:trPr>
          <w:trHeight w:val="305"/>
        </w:trPr>
        <w:tc>
          <w:tcPr>
            <w:tcW w:w="1455" w:type="dxa"/>
            <w:tcBorders>
              <w:top w:val="nil"/>
              <w:left w:val="nil"/>
              <w:bottom w:val="single" w:sz="12" w:space="0" w:color="000000"/>
              <w:right w:val="nil"/>
            </w:tcBorders>
          </w:tcPr>
          <w:p w:rsidR="002C7501" w:rsidRDefault="003F2CBD">
            <w:pPr>
              <w:spacing w:after="0" w:line="259" w:lineRule="auto"/>
              <w:ind w:left="187" w:firstLine="0"/>
            </w:pPr>
            <w:r>
              <w:t>双重门槛</w:t>
            </w:r>
            <w:r>
              <w:rPr>
                <w:rFonts w:ascii="Times New Roman" w:eastAsia="Times New Roman" w:hAnsi="Times New Roman" w:cs="Times New Roman"/>
              </w:rPr>
              <w:t xml:space="preserve"> </w:t>
            </w:r>
          </w:p>
        </w:tc>
        <w:tc>
          <w:tcPr>
            <w:tcW w:w="1239" w:type="dxa"/>
            <w:tcBorders>
              <w:top w:val="nil"/>
              <w:left w:val="nil"/>
              <w:bottom w:val="single" w:sz="12" w:space="0" w:color="000000"/>
              <w:right w:val="nil"/>
            </w:tcBorders>
          </w:tcPr>
          <w:p w:rsidR="002C7501" w:rsidRDefault="003F2CBD">
            <w:pPr>
              <w:spacing w:after="0" w:line="259" w:lineRule="auto"/>
              <w:ind w:left="154" w:firstLine="0"/>
            </w:pPr>
            <w:r>
              <w:rPr>
                <w:rFonts w:ascii="Times New Roman" w:eastAsia="Times New Roman" w:hAnsi="Times New Roman" w:cs="Times New Roman"/>
              </w:rPr>
              <w:t xml:space="preserve">5.86 </w:t>
            </w:r>
          </w:p>
        </w:tc>
        <w:tc>
          <w:tcPr>
            <w:tcW w:w="1133"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0.4067 </w:t>
            </w:r>
          </w:p>
        </w:tc>
        <w:tc>
          <w:tcPr>
            <w:tcW w:w="1181" w:type="dxa"/>
            <w:tcBorders>
              <w:top w:val="nil"/>
              <w:left w:val="nil"/>
              <w:bottom w:val="single" w:sz="12" w:space="0" w:color="000000"/>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26.8954 </w:t>
            </w:r>
          </w:p>
        </w:tc>
        <w:tc>
          <w:tcPr>
            <w:tcW w:w="1186"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15.8893 </w:t>
            </w:r>
          </w:p>
        </w:tc>
        <w:tc>
          <w:tcPr>
            <w:tcW w:w="932" w:type="dxa"/>
            <w:tcBorders>
              <w:top w:val="nil"/>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12.1388 </w:t>
            </w:r>
          </w:p>
        </w:tc>
      </w:tr>
    </w:tbl>
    <w:p w:rsidR="002C7501" w:rsidRDefault="003F2CBD">
      <w:pPr>
        <w:spacing w:after="104" w:line="259" w:lineRule="auto"/>
        <w:ind w:left="422" w:firstLine="0"/>
      </w:pPr>
      <w:r>
        <w:t>注：</w:t>
      </w:r>
      <w:r>
        <w:rPr>
          <w:rFonts w:ascii="Times New Roman" w:eastAsia="Times New Roman" w:hAnsi="Times New Roman" w:cs="Times New Roman"/>
        </w:rPr>
        <w:t xml:space="preserve"> ***</w:t>
      </w:r>
      <w:r>
        <w:t>、</w:t>
      </w:r>
      <w:r>
        <w:rPr>
          <w:rFonts w:ascii="Times New Roman" w:eastAsia="Times New Roman" w:hAnsi="Times New Roman" w:cs="Times New Roman"/>
        </w:rPr>
        <w:t>**</w:t>
      </w:r>
      <w:r>
        <w:t>、</w:t>
      </w:r>
      <w:r>
        <w:rPr>
          <w:rFonts w:ascii="Times New Roman" w:eastAsia="Times New Roman" w:hAnsi="Times New Roman" w:cs="Times New Roman"/>
        </w:rPr>
        <w:t>*</w:t>
      </w:r>
      <w:r>
        <w:t>分别代表</w:t>
      </w:r>
      <w:r>
        <w:t xml:space="preserve"> </w:t>
      </w:r>
      <w:r>
        <w:rPr>
          <w:rFonts w:ascii="Times New Roman" w:eastAsia="Times New Roman" w:hAnsi="Times New Roman" w:cs="Times New Roman"/>
        </w:rPr>
        <w:t>1%</w:t>
      </w:r>
      <w:r>
        <w:t>、</w:t>
      </w:r>
      <w:r>
        <w:rPr>
          <w:rFonts w:ascii="Times New Roman" w:eastAsia="Times New Roman" w:hAnsi="Times New Roman" w:cs="Times New Roman"/>
        </w:rPr>
        <w:t>5%</w:t>
      </w:r>
      <w:r>
        <w:t>、</w:t>
      </w:r>
      <w:r>
        <w:rPr>
          <w:rFonts w:ascii="Times New Roman" w:eastAsia="Times New Roman" w:hAnsi="Times New Roman" w:cs="Times New Roman"/>
        </w:rPr>
        <w:t>10%</w:t>
      </w:r>
      <w:r>
        <w:t>的水平下显著</w:t>
      </w:r>
      <w:r>
        <w:rPr>
          <w:rFonts w:ascii="Times New Roman" w:eastAsia="Times New Roman" w:hAnsi="Times New Roman" w:cs="Times New Roman"/>
        </w:rPr>
        <w:t xml:space="preserve"> </w:t>
      </w:r>
    </w:p>
    <w:p w:rsidR="002C7501" w:rsidRDefault="003F2CBD">
      <w:pPr>
        <w:spacing w:after="131" w:line="259" w:lineRule="auto"/>
        <w:ind w:left="422" w:firstLine="0"/>
      </w:pPr>
      <w:r>
        <w:rPr>
          <w:rFonts w:ascii="Times New Roman" w:eastAsia="Times New Roman" w:hAnsi="Times New Roman" w:cs="Times New Roman"/>
        </w:rPr>
        <w:t xml:space="preserve"> </w:t>
      </w:r>
    </w:p>
    <w:p w:rsidR="002C7501" w:rsidRDefault="003F2CBD">
      <w:pPr>
        <w:ind w:left="-15"/>
      </w:pPr>
      <w:r>
        <w:t>通过表</w:t>
      </w:r>
      <w:r>
        <w:t xml:space="preserve"> </w:t>
      </w:r>
      <w:r>
        <w:rPr>
          <w:rFonts w:ascii="Times New Roman" w:eastAsia="Times New Roman" w:hAnsi="Times New Roman" w:cs="Times New Roman"/>
        </w:rPr>
        <w:t xml:space="preserve">9 </w:t>
      </w:r>
      <w:r>
        <w:t>发现单一门槛在</w:t>
      </w:r>
      <w:r>
        <w:t xml:space="preserve"> </w:t>
      </w:r>
      <w:r>
        <w:rPr>
          <w:rFonts w:ascii="Times New Roman" w:eastAsia="Times New Roman" w:hAnsi="Times New Roman" w:cs="Times New Roman"/>
        </w:rPr>
        <w:t>5%</w:t>
      </w:r>
      <w:r>
        <w:t>的显著性水平显著，双重门槛不显著，因此本文基于单门槛模型进行实证分析。</w:t>
      </w:r>
      <w:r>
        <w:rPr>
          <w:rFonts w:ascii="Times New Roman" w:eastAsia="Times New Roman" w:hAnsi="Times New Roman" w:cs="Times New Roman"/>
        </w:rPr>
        <w:t xml:space="preserve"> </w:t>
      </w:r>
    </w:p>
    <w:p w:rsidR="002C7501" w:rsidRDefault="003F2CBD">
      <w:pPr>
        <w:spacing w:after="130"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hanging="10"/>
        <w:jc w:val="center"/>
      </w:pPr>
      <w:r>
        <w:t>表</w:t>
      </w:r>
      <w:r>
        <w:t xml:space="preserve"> </w:t>
      </w:r>
      <w:r>
        <w:rPr>
          <w:rFonts w:ascii="Times New Roman" w:eastAsia="Times New Roman" w:hAnsi="Times New Roman" w:cs="Times New Roman"/>
        </w:rPr>
        <w:t xml:space="preserve">10 </w:t>
      </w:r>
      <w:r>
        <w:t>门槛值和置信区间</w:t>
      </w:r>
      <w:r>
        <w:rPr>
          <w:rFonts w:ascii="Times New Roman" w:eastAsia="Times New Roman" w:hAnsi="Times New Roman" w:cs="Times New Roman"/>
        </w:rPr>
        <w:t xml:space="preserve"> </w:t>
      </w:r>
    </w:p>
    <w:tbl>
      <w:tblPr>
        <w:tblStyle w:val="TableGrid"/>
        <w:tblW w:w="8312" w:type="dxa"/>
        <w:tblInd w:w="-14" w:type="dxa"/>
        <w:tblCellMar>
          <w:top w:w="9" w:type="dxa"/>
          <w:left w:w="0" w:type="dxa"/>
          <w:bottom w:w="0" w:type="dxa"/>
          <w:right w:w="115" w:type="dxa"/>
        </w:tblCellMar>
        <w:tblLook w:val="04A0" w:firstRow="1" w:lastRow="0" w:firstColumn="1" w:lastColumn="0" w:noHBand="0" w:noVBand="1"/>
      </w:tblPr>
      <w:tblGrid>
        <w:gridCol w:w="3841"/>
        <w:gridCol w:w="2267"/>
        <w:gridCol w:w="2204"/>
      </w:tblGrid>
      <w:tr w:rsidR="002C7501">
        <w:trPr>
          <w:trHeight w:val="293"/>
        </w:trPr>
        <w:tc>
          <w:tcPr>
            <w:tcW w:w="3841" w:type="dxa"/>
            <w:tcBorders>
              <w:top w:val="single" w:sz="12" w:space="0" w:color="000000"/>
              <w:left w:val="nil"/>
              <w:bottom w:val="single" w:sz="4" w:space="0" w:color="000000"/>
              <w:right w:val="nil"/>
            </w:tcBorders>
          </w:tcPr>
          <w:p w:rsidR="002C7501" w:rsidRDefault="003F2CBD">
            <w:pPr>
              <w:spacing w:after="0" w:line="259" w:lineRule="auto"/>
              <w:ind w:left="1191" w:firstLine="0"/>
            </w:pPr>
            <w:r>
              <w:t>检验</w:t>
            </w:r>
            <w:r>
              <w:rPr>
                <w:rFonts w:ascii="Times New Roman" w:eastAsia="Times New Roman" w:hAnsi="Times New Roman" w:cs="Times New Roman"/>
              </w:rPr>
              <w:t xml:space="preserve"> </w:t>
            </w:r>
          </w:p>
        </w:tc>
        <w:tc>
          <w:tcPr>
            <w:tcW w:w="2267" w:type="dxa"/>
            <w:tcBorders>
              <w:top w:val="single" w:sz="12" w:space="0" w:color="000000"/>
              <w:left w:val="nil"/>
              <w:bottom w:val="single" w:sz="4" w:space="0" w:color="000000"/>
              <w:right w:val="nil"/>
            </w:tcBorders>
          </w:tcPr>
          <w:p w:rsidR="002C7501" w:rsidRDefault="003F2CBD">
            <w:pPr>
              <w:spacing w:after="0" w:line="259" w:lineRule="auto"/>
              <w:ind w:left="10" w:firstLine="0"/>
            </w:pPr>
            <w:r>
              <w:t>估计值</w:t>
            </w:r>
            <w:r>
              <w:rPr>
                <w:rFonts w:ascii="Times New Roman" w:eastAsia="Times New Roman" w:hAnsi="Times New Roman" w:cs="Times New Roman"/>
              </w:rPr>
              <w:t xml:space="preserve"> </w:t>
            </w:r>
          </w:p>
        </w:tc>
        <w:tc>
          <w:tcPr>
            <w:tcW w:w="2204" w:type="dxa"/>
            <w:tcBorders>
              <w:top w:val="single" w:sz="12" w:space="0" w:color="000000"/>
              <w:left w:val="nil"/>
              <w:bottom w:val="single" w:sz="4" w:space="0" w:color="000000"/>
              <w:right w:val="nil"/>
            </w:tcBorders>
          </w:tcPr>
          <w:p w:rsidR="002C7501" w:rsidRDefault="003F2CBD">
            <w:pPr>
              <w:spacing w:after="0" w:line="259" w:lineRule="auto"/>
              <w:ind w:left="106" w:firstLine="0"/>
            </w:pPr>
            <w:r>
              <w:rPr>
                <w:rFonts w:ascii="Times New Roman" w:eastAsia="Times New Roman" w:hAnsi="Times New Roman" w:cs="Times New Roman"/>
              </w:rPr>
              <w:t>95%</w:t>
            </w:r>
            <w:r>
              <w:t>的置信区间</w:t>
            </w:r>
            <w:r>
              <w:rPr>
                <w:rFonts w:ascii="Times New Roman" w:eastAsia="Times New Roman" w:hAnsi="Times New Roman" w:cs="Times New Roman"/>
              </w:rPr>
              <w:t xml:space="preserve"> </w:t>
            </w:r>
          </w:p>
        </w:tc>
      </w:tr>
      <w:tr w:rsidR="002C7501">
        <w:trPr>
          <w:trHeight w:val="298"/>
        </w:trPr>
        <w:tc>
          <w:tcPr>
            <w:tcW w:w="3841" w:type="dxa"/>
            <w:tcBorders>
              <w:top w:val="single" w:sz="4" w:space="0" w:color="000000"/>
              <w:left w:val="nil"/>
              <w:bottom w:val="single" w:sz="12" w:space="0" w:color="000000"/>
              <w:right w:val="nil"/>
            </w:tcBorders>
          </w:tcPr>
          <w:p w:rsidR="002C7501" w:rsidRDefault="003F2CBD">
            <w:pPr>
              <w:spacing w:after="0" w:line="259" w:lineRule="auto"/>
              <w:ind w:left="1085" w:firstLine="0"/>
            </w:pPr>
            <w:r>
              <w:t>门槛值</w:t>
            </w:r>
            <w:r>
              <w:rPr>
                <w:rFonts w:ascii="Times New Roman" w:eastAsia="Times New Roman" w:hAnsi="Times New Roman" w:cs="Times New Roman"/>
              </w:rPr>
              <w:t xml:space="preserve"> </w:t>
            </w:r>
          </w:p>
        </w:tc>
        <w:tc>
          <w:tcPr>
            <w:tcW w:w="2267"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-0.5739 </w:t>
            </w:r>
          </w:p>
        </w:tc>
        <w:tc>
          <w:tcPr>
            <w:tcW w:w="2204"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[-0.5973</w:t>
            </w:r>
            <w:r>
              <w:t>，</w:t>
            </w:r>
            <w:r>
              <w:rPr>
                <w:rFonts w:ascii="Times New Roman" w:eastAsia="Times New Roman" w:hAnsi="Times New Roman" w:cs="Times New Roman"/>
              </w:rPr>
              <w:t xml:space="preserve">-0.4963] </w:t>
            </w:r>
          </w:p>
        </w:tc>
      </w:tr>
    </w:tbl>
    <w:p w:rsidR="002C7501" w:rsidRDefault="003F2CBD">
      <w:pPr>
        <w:spacing w:after="126" w:line="259" w:lineRule="auto"/>
        <w:ind w:firstLine="0"/>
      </w:pPr>
      <w:r>
        <w:rPr>
          <w:rFonts w:ascii="Times New Roman" w:eastAsia="Times New Roman" w:hAnsi="Times New Roman" w:cs="Times New Roman"/>
        </w:rPr>
        <w:t xml:space="preserve"> </w:t>
      </w:r>
    </w:p>
    <w:p w:rsidR="002C7501" w:rsidRDefault="003F2CBD">
      <w:pPr>
        <w:spacing w:after="129" w:line="259" w:lineRule="auto"/>
        <w:ind w:left="422" w:firstLine="0"/>
      </w:pPr>
      <w:r>
        <w:t>本文门槛效应中采用的变量对数进行回归，经过对数处理的门槛值为</w:t>
      </w:r>
      <w:r>
        <w:rPr>
          <w:rFonts w:ascii="Times New Roman" w:eastAsia="Times New Roman" w:hAnsi="Times New Roman" w:cs="Times New Roman"/>
        </w:rPr>
        <w:t>-0.5739</w:t>
      </w:r>
      <w:r>
        <w:t>，</w:t>
      </w:r>
      <w:r>
        <w:rPr>
          <w:rFonts w:ascii="Times New Roman" w:eastAsia="Times New Roman" w:hAnsi="Times New Roman" w:cs="Times New Roman"/>
        </w:rPr>
        <w:t>95%</w:t>
      </w:r>
      <w:r>
        <w:t>的置</w:t>
      </w:r>
    </w:p>
    <w:p w:rsidR="002C7501" w:rsidRDefault="003F2CBD">
      <w:pPr>
        <w:spacing w:after="130" w:line="259" w:lineRule="auto"/>
        <w:ind w:left="10" w:hanging="10"/>
        <w:jc w:val="both"/>
      </w:pPr>
      <w:r>
        <w:t>信区间为</w:t>
      </w:r>
      <w:r>
        <w:rPr>
          <w:rFonts w:ascii="Times New Roman" w:eastAsia="Times New Roman" w:hAnsi="Times New Roman" w:cs="Times New Roman"/>
        </w:rPr>
        <w:t>[-0.5973</w:t>
      </w:r>
      <w:r>
        <w:t>，</w:t>
      </w:r>
      <w:r>
        <w:rPr>
          <w:rFonts w:ascii="Times New Roman" w:eastAsia="Times New Roman" w:hAnsi="Times New Roman" w:cs="Times New Roman"/>
        </w:rPr>
        <w:t>-0.4963]</w:t>
      </w:r>
      <w:r>
        <w:t>，变量经过还原门槛值为</w:t>
      </w:r>
      <w:r>
        <w:t xml:space="preserve"> </w:t>
      </w:r>
      <w:r>
        <w:rPr>
          <w:rFonts w:ascii="Times New Roman" w:eastAsia="Times New Roman" w:hAnsi="Times New Roman" w:cs="Times New Roman"/>
        </w:rPr>
        <w:t>0.5633</w:t>
      </w:r>
      <w:r>
        <w:t>，置信区间为</w:t>
      </w:r>
      <w:r>
        <w:rPr>
          <w:rFonts w:ascii="Times New Roman" w:eastAsia="Times New Roman" w:hAnsi="Times New Roman" w:cs="Times New Roman"/>
        </w:rPr>
        <w:t>[0.5502</w:t>
      </w:r>
      <w:r>
        <w:t>，</w:t>
      </w:r>
      <w:r>
        <w:rPr>
          <w:rFonts w:ascii="Times New Roman" w:eastAsia="Times New Roman" w:hAnsi="Times New Roman" w:cs="Times New Roman"/>
        </w:rPr>
        <w:t>0.6088]</w:t>
      </w:r>
      <w:r>
        <w:t>。</w:t>
      </w:r>
      <w:r>
        <w:rPr>
          <w:rFonts w:ascii="Times New Roman" w:eastAsia="Times New Roman" w:hAnsi="Times New Roman" w:cs="Times New Roman"/>
        </w:rPr>
        <w:t xml:space="preserve"> </w:t>
      </w:r>
    </w:p>
    <w:p w:rsidR="002C7501" w:rsidRDefault="003F2CBD">
      <w:pPr>
        <w:spacing w:after="0" w:line="259" w:lineRule="auto"/>
        <w:ind w:firstLine="0"/>
      </w:pPr>
      <w:r>
        <w:rPr>
          <w:rFonts w:ascii="Times New Roman" w:eastAsia="Times New Roman" w:hAnsi="Times New Roman" w:cs="Times New Roman"/>
          <w:sz w:val="24"/>
        </w:rPr>
        <w:t xml:space="preserve"> </w:t>
      </w:r>
    </w:p>
    <w:p w:rsidR="002C7501" w:rsidRDefault="003F2CBD">
      <w:pPr>
        <w:spacing w:after="0" w:line="259" w:lineRule="auto"/>
        <w:ind w:left="106" w:firstLine="0"/>
      </w:pPr>
      <w:r>
        <w:rPr>
          <w:rFonts w:ascii="Calibri" w:eastAsia="Calibri" w:hAnsi="Calibri" w:cs="Calibri"/>
          <w:noProof/>
          <w:sz w:val="22"/>
        </w:rPr>
        <mc:AlternateContent>
          <mc:Choice Requires="wpg">
            <w:drawing>
              <wp:inline distT="0" distB="0" distL="0" distR="0">
                <wp:extent cx="5140731" cy="1399908"/>
                <wp:effectExtent l="0" t="0" r="0" b="0"/>
                <wp:docPr id="25692" name="Group 25692"/>
                <wp:cNvGraphicFramePr/>
                <a:graphic xmlns:a="http://schemas.openxmlformats.org/drawingml/2006/main">
                  <a:graphicData uri="http://schemas.microsoft.com/office/word/2010/wordprocessingGroup">
                    <wpg:wgp>
                      <wpg:cNvGrpSpPr/>
                      <wpg:grpSpPr>
                        <a:xfrm>
                          <a:off x="0" y="0"/>
                          <a:ext cx="5140731" cy="1399908"/>
                          <a:chOff x="0" y="0"/>
                          <a:chExt cx="5140731" cy="1399908"/>
                        </a:xfrm>
                      </wpg:grpSpPr>
                      <wps:wsp>
                        <wps:cNvPr id="2413" name="Rectangle 2413"/>
                        <wps:cNvSpPr/>
                        <wps:spPr>
                          <a:xfrm>
                            <a:off x="1591716" y="4241"/>
                            <a:ext cx="178369" cy="178369"/>
                          </a:xfrm>
                          <a:prstGeom prst="rect">
                            <a:avLst/>
                          </a:prstGeom>
                          <a:ln>
                            <a:noFill/>
                          </a:ln>
                        </wps:spPr>
                        <wps:txbx>
                          <w:txbxContent>
                            <w:p w:rsidR="002C7501" w:rsidRDefault="003F2CBD">
                              <w:pPr>
                                <w:spacing w:after="160" w:line="259" w:lineRule="auto"/>
                                <w:ind w:firstLine="0"/>
                              </w:pPr>
                              <w:r>
                                <w:t>表</w:t>
                              </w:r>
                            </w:p>
                          </w:txbxContent>
                        </wps:txbx>
                        <wps:bodyPr horzOverflow="overflow" vert="horz" lIns="0" tIns="0" rIns="0" bIns="0" rtlCol="0">
                          <a:noAutofit/>
                        </wps:bodyPr>
                      </wps:wsp>
                      <wps:wsp>
                        <wps:cNvPr id="23528" name="Rectangle 23528"/>
                        <wps:cNvSpPr/>
                        <wps:spPr>
                          <a:xfrm>
                            <a:off x="1759356" y="26506"/>
                            <a:ext cx="170342"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11</w:t>
                              </w:r>
                            </w:p>
                          </w:txbxContent>
                        </wps:txbx>
                        <wps:bodyPr horzOverflow="overflow" vert="horz" lIns="0" tIns="0" rIns="0" bIns="0" rtlCol="0">
                          <a:noAutofit/>
                        </wps:bodyPr>
                      </wps:wsp>
                      <wps:wsp>
                        <wps:cNvPr id="23532" name="Rectangle 23532"/>
                        <wps:cNvSpPr/>
                        <wps:spPr>
                          <a:xfrm>
                            <a:off x="1887433" y="26506"/>
                            <a:ext cx="44592"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5" name="Rectangle 2415"/>
                        <wps:cNvSpPr/>
                        <wps:spPr>
                          <a:xfrm>
                            <a:off x="1954428" y="4241"/>
                            <a:ext cx="2484858" cy="178369"/>
                          </a:xfrm>
                          <a:prstGeom prst="rect">
                            <a:avLst/>
                          </a:prstGeom>
                          <a:ln>
                            <a:noFill/>
                          </a:ln>
                        </wps:spPr>
                        <wps:txbx>
                          <w:txbxContent>
                            <w:p w:rsidR="002C7501" w:rsidRDefault="003F2CBD">
                              <w:pPr>
                                <w:spacing w:after="160" w:line="259" w:lineRule="auto"/>
                                <w:ind w:firstLine="0"/>
                              </w:pPr>
                              <w:r>
                                <w:t>门槛面板模型变量系数统计结果</w:t>
                              </w:r>
                            </w:p>
                          </w:txbxContent>
                        </wps:txbx>
                        <wps:bodyPr horzOverflow="overflow" vert="horz" lIns="0" tIns="0" rIns="0" bIns="0" rtlCol="0">
                          <a:noAutofit/>
                        </wps:bodyPr>
                      </wps:wsp>
                      <wps:wsp>
                        <wps:cNvPr id="2416" name="Rectangle 2416"/>
                        <wps:cNvSpPr/>
                        <wps:spPr>
                          <a:xfrm>
                            <a:off x="3820693" y="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7" name="Rectangle 2417"/>
                        <wps:cNvSpPr/>
                        <wps:spPr>
                          <a:xfrm>
                            <a:off x="820191" y="281609"/>
                            <a:ext cx="356738" cy="178369"/>
                          </a:xfrm>
                          <a:prstGeom prst="rect">
                            <a:avLst/>
                          </a:prstGeom>
                          <a:ln>
                            <a:noFill/>
                          </a:ln>
                        </wps:spPr>
                        <wps:txbx>
                          <w:txbxContent>
                            <w:p w:rsidR="002C7501" w:rsidRDefault="003F2CBD">
                              <w:pPr>
                                <w:spacing w:after="160" w:line="259" w:lineRule="auto"/>
                                <w:ind w:firstLine="0"/>
                              </w:pPr>
                              <w:r>
                                <w:t>变量</w:t>
                              </w:r>
                            </w:p>
                          </w:txbxContent>
                        </wps:txbx>
                        <wps:bodyPr horzOverflow="overflow" vert="horz" lIns="0" tIns="0" rIns="0" bIns="0" rtlCol="0">
                          <a:noAutofit/>
                        </wps:bodyPr>
                      </wps:wsp>
                      <wps:wsp>
                        <wps:cNvPr id="2418" name="Rectangle 2418"/>
                        <wps:cNvSpPr/>
                        <wps:spPr>
                          <a:xfrm>
                            <a:off x="1085368" y="27736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19" name="Rectangle 2419"/>
                        <wps:cNvSpPr/>
                        <wps:spPr>
                          <a:xfrm>
                            <a:off x="2238147" y="281609"/>
                            <a:ext cx="891845" cy="178369"/>
                          </a:xfrm>
                          <a:prstGeom prst="rect">
                            <a:avLst/>
                          </a:prstGeom>
                          <a:ln>
                            <a:noFill/>
                          </a:ln>
                        </wps:spPr>
                        <wps:txbx>
                          <w:txbxContent>
                            <w:p w:rsidR="002C7501" w:rsidRDefault="003F2CBD">
                              <w:pPr>
                                <w:spacing w:after="160" w:line="259" w:lineRule="auto"/>
                                <w:ind w:firstLine="0"/>
                              </w:pPr>
                              <w:r>
                                <w:t>参数估计值</w:t>
                              </w:r>
                            </w:p>
                          </w:txbxContent>
                        </wps:txbx>
                        <wps:bodyPr horzOverflow="overflow" vert="horz" lIns="0" tIns="0" rIns="0" bIns="0" rtlCol="0">
                          <a:noAutofit/>
                        </wps:bodyPr>
                      </wps:wsp>
                      <wps:wsp>
                        <wps:cNvPr id="2420" name="Rectangle 2420"/>
                        <wps:cNvSpPr/>
                        <wps:spPr>
                          <a:xfrm>
                            <a:off x="2905659" y="27736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21" name="Rectangle 2421"/>
                        <wps:cNvSpPr/>
                        <wps:spPr>
                          <a:xfrm>
                            <a:off x="3976142" y="277368"/>
                            <a:ext cx="4955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t</w:t>
                              </w:r>
                            </w:p>
                          </w:txbxContent>
                        </wps:txbx>
                        <wps:bodyPr horzOverflow="overflow" vert="horz" lIns="0" tIns="0" rIns="0" bIns="0" rtlCol="0">
                          <a:noAutofit/>
                        </wps:bodyPr>
                      </wps:wsp>
                      <wps:wsp>
                        <wps:cNvPr id="2422" name="Rectangle 2422"/>
                        <wps:cNvSpPr/>
                        <wps:spPr>
                          <a:xfrm>
                            <a:off x="4012717" y="281609"/>
                            <a:ext cx="535107" cy="178369"/>
                          </a:xfrm>
                          <a:prstGeom prst="rect">
                            <a:avLst/>
                          </a:prstGeom>
                          <a:ln>
                            <a:noFill/>
                          </a:ln>
                        </wps:spPr>
                        <wps:txbx>
                          <w:txbxContent>
                            <w:p w:rsidR="002C7501" w:rsidRDefault="003F2CBD">
                              <w:pPr>
                                <w:spacing w:after="160" w:line="259" w:lineRule="auto"/>
                                <w:ind w:firstLine="0"/>
                              </w:pPr>
                              <w:r>
                                <w:t>统计值</w:t>
                              </w:r>
                            </w:p>
                          </w:txbxContent>
                        </wps:txbx>
                        <wps:bodyPr horzOverflow="overflow" vert="horz" lIns="0" tIns="0" rIns="0" bIns="0" rtlCol="0">
                          <a:noAutofit/>
                        </wps:bodyPr>
                      </wps:wsp>
                      <wps:wsp>
                        <wps:cNvPr id="2423" name="Rectangle 2423"/>
                        <wps:cNvSpPr/>
                        <wps:spPr>
                          <a:xfrm>
                            <a:off x="4412005" y="27736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75" name="Shape 26975"/>
                        <wps:cNvSpPr/>
                        <wps:spPr>
                          <a:xfrm>
                            <a:off x="9144" y="244462"/>
                            <a:ext cx="1890395" cy="18288"/>
                          </a:xfrm>
                          <a:custGeom>
                            <a:avLst/>
                            <a:gdLst/>
                            <a:ahLst/>
                            <a:cxnLst/>
                            <a:rect l="0" t="0" r="0" b="0"/>
                            <a:pathLst>
                              <a:path w="1890395" h="18288">
                                <a:moveTo>
                                  <a:pt x="0" y="0"/>
                                </a:moveTo>
                                <a:lnTo>
                                  <a:pt x="1890395" y="0"/>
                                </a:lnTo>
                                <a:lnTo>
                                  <a:pt x="189039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6" name="Shape 26976"/>
                        <wps:cNvSpPr/>
                        <wps:spPr>
                          <a:xfrm>
                            <a:off x="1899565" y="24446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7" name="Shape 26977"/>
                        <wps:cNvSpPr/>
                        <wps:spPr>
                          <a:xfrm>
                            <a:off x="1917853" y="244462"/>
                            <a:ext cx="1332611" cy="18288"/>
                          </a:xfrm>
                          <a:custGeom>
                            <a:avLst/>
                            <a:gdLst/>
                            <a:ahLst/>
                            <a:cxnLst/>
                            <a:rect l="0" t="0" r="0" b="0"/>
                            <a:pathLst>
                              <a:path w="1332611" h="18288">
                                <a:moveTo>
                                  <a:pt x="0" y="0"/>
                                </a:moveTo>
                                <a:lnTo>
                                  <a:pt x="1332611" y="0"/>
                                </a:lnTo>
                                <a:lnTo>
                                  <a:pt x="13326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8" name="Shape 26978"/>
                        <wps:cNvSpPr/>
                        <wps:spPr>
                          <a:xfrm>
                            <a:off x="3250336" y="24446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9" name="Shape 26979"/>
                        <wps:cNvSpPr/>
                        <wps:spPr>
                          <a:xfrm>
                            <a:off x="3268625" y="244462"/>
                            <a:ext cx="1872107" cy="18288"/>
                          </a:xfrm>
                          <a:custGeom>
                            <a:avLst/>
                            <a:gdLst/>
                            <a:ahLst/>
                            <a:cxnLst/>
                            <a:rect l="0" t="0" r="0" b="0"/>
                            <a:pathLst>
                              <a:path w="1872107" h="18288">
                                <a:moveTo>
                                  <a:pt x="0" y="0"/>
                                </a:moveTo>
                                <a:lnTo>
                                  <a:pt x="1872107" y="0"/>
                                </a:lnTo>
                                <a:lnTo>
                                  <a:pt x="18721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Rectangle 2429"/>
                        <wps:cNvSpPr/>
                        <wps:spPr>
                          <a:xfrm>
                            <a:off x="359689" y="463233"/>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430" name="Rectangle 2430"/>
                        <wps:cNvSpPr/>
                        <wps:spPr>
                          <a:xfrm>
                            <a:off x="911631" y="463233"/>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&gt;</w:t>
                              </w:r>
                            </w:p>
                          </w:txbxContent>
                        </wps:txbx>
                        <wps:bodyPr horzOverflow="overflow" vert="horz" lIns="0" tIns="0" rIns="0" bIns="0" rtlCol="0">
                          <a:noAutofit/>
                        </wps:bodyPr>
                      </wps:wsp>
                      <wps:wsp>
                        <wps:cNvPr id="2431" name="Rectangle 2431"/>
                        <wps:cNvSpPr/>
                        <wps:spPr>
                          <a:xfrm>
                            <a:off x="1048791" y="463233"/>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432" name="Rectangle 2432"/>
                        <wps:cNvSpPr/>
                        <wps:spPr>
                          <a:xfrm>
                            <a:off x="1149375" y="463233"/>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433" name="Rectangle 2433"/>
                        <wps:cNvSpPr/>
                        <wps:spPr>
                          <a:xfrm>
                            <a:off x="1222528" y="463233"/>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434" name="Rectangle 2434"/>
                        <wps:cNvSpPr/>
                        <wps:spPr>
                          <a:xfrm>
                            <a:off x="1249959" y="463233"/>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5739</w:t>
                              </w:r>
                            </w:p>
                          </w:txbxContent>
                        </wps:txbx>
                        <wps:bodyPr horzOverflow="overflow" vert="horz" lIns="0" tIns="0" rIns="0" bIns="0" rtlCol="0">
                          <a:noAutofit/>
                        </wps:bodyPr>
                      </wps:wsp>
                      <wps:wsp>
                        <wps:cNvPr id="2435" name="Rectangle 2435"/>
                        <wps:cNvSpPr/>
                        <wps:spPr>
                          <a:xfrm>
                            <a:off x="1545997" y="44805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36" name="Rectangle 2436"/>
                        <wps:cNvSpPr/>
                        <wps:spPr>
                          <a:xfrm>
                            <a:off x="2235098" y="44196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37" name="Rectangle 2437"/>
                        <wps:cNvSpPr/>
                        <wps:spPr>
                          <a:xfrm>
                            <a:off x="2280818" y="441960"/>
                            <a:ext cx="6688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1.225474</w:t>
                              </w:r>
                            </w:p>
                          </w:txbxContent>
                        </wps:txbx>
                        <wps:bodyPr horzOverflow="overflow" vert="horz" lIns="0" tIns="0" rIns="0" bIns="0" rtlCol="0">
                          <a:noAutofit/>
                        </wps:bodyPr>
                      </wps:wsp>
                      <wps:wsp>
                        <wps:cNvPr id="2438" name="Rectangle 2438"/>
                        <wps:cNvSpPr/>
                        <wps:spPr>
                          <a:xfrm>
                            <a:off x="2783739" y="441960"/>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39" name="Rectangle 2439"/>
                        <wps:cNvSpPr/>
                        <wps:spPr>
                          <a:xfrm>
                            <a:off x="2911754" y="44196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40" name="Rectangle 2440"/>
                        <wps:cNvSpPr/>
                        <wps:spPr>
                          <a:xfrm>
                            <a:off x="4055390" y="44196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41" name="Rectangle 2441"/>
                        <wps:cNvSpPr/>
                        <wps:spPr>
                          <a:xfrm>
                            <a:off x="4101109" y="441960"/>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1.39</w:t>
                              </w:r>
                            </w:p>
                          </w:txbxContent>
                        </wps:txbx>
                        <wps:bodyPr horzOverflow="overflow" vert="horz" lIns="0" tIns="0" rIns="0" bIns="0" rtlCol="0">
                          <a:noAutofit/>
                        </wps:bodyPr>
                      </wps:wsp>
                      <wps:wsp>
                        <wps:cNvPr id="2442" name="Rectangle 2442"/>
                        <wps:cNvSpPr/>
                        <wps:spPr>
                          <a:xfrm>
                            <a:off x="4332757" y="44196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80" name="Shape 26980"/>
                        <wps:cNvSpPr/>
                        <wps:spPr>
                          <a:xfrm>
                            <a:off x="9144" y="436486"/>
                            <a:ext cx="1890395" cy="9144"/>
                          </a:xfrm>
                          <a:custGeom>
                            <a:avLst/>
                            <a:gdLst/>
                            <a:ahLst/>
                            <a:cxnLst/>
                            <a:rect l="0" t="0" r="0" b="0"/>
                            <a:pathLst>
                              <a:path w="1890395" h="9144">
                                <a:moveTo>
                                  <a:pt x="0" y="0"/>
                                </a:moveTo>
                                <a:lnTo>
                                  <a:pt x="1890395" y="0"/>
                                </a:lnTo>
                                <a:lnTo>
                                  <a:pt x="1890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1" name="Shape 26981"/>
                        <wps:cNvSpPr/>
                        <wps:spPr>
                          <a:xfrm>
                            <a:off x="1899565" y="4364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2" name="Shape 26982"/>
                        <wps:cNvSpPr/>
                        <wps:spPr>
                          <a:xfrm>
                            <a:off x="1905660" y="436486"/>
                            <a:ext cx="1344803" cy="9144"/>
                          </a:xfrm>
                          <a:custGeom>
                            <a:avLst/>
                            <a:gdLst/>
                            <a:ahLst/>
                            <a:cxnLst/>
                            <a:rect l="0" t="0" r="0" b="0"/>
                            <a:pathLst>
                              <a:path w="1344803" h="9144">
                                <a:moveTo>
                                  <a:pt x="0" y="0"/>
                                </a:moveTo>
                                <a:lnTo>
                                  <a:pt x="1344803" y="0"/>
                                </a:lnTo>
                                <a:lnTo>
                                  <a:pt x="1344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3" name="Shape 26983"/>
                        <wps:cNvSpPr/>
                        <wps:spPr>
                          <a:xfrm>
                            <a:off x="3250336" y="4364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4" name="Shape 26984"/>
                        <wps:cNvSpPr/>
                        <wps:spPr>
                          <a:xfrm>
                            <a:off x="3256432" y="436486"/>
                            <a:ext cx="1884299" cy="9144"/>
                          </a:xfrm>
                          <a:custGeom>
                            <a:avLst/>
                            <a:gdLst/>
                            <a:ahLst/>
                            <a:cxnLst/>
                            <a:rect l="0" t="0" r="0" b="0"/>
                            <a:pathLst>
                              <a:path w="1884299" h="9144">
                                <a:moveTo>
                                  <a:pt x="0" y="0"/>
                                </a:moveTo>
                                <a:lnTo>
                                  <a:pt x="1884299" y="0"/>
                                </a:lnTo>
                                <a:lnTo>
                                  <a:pt x="1884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 name="Rectangle 2448"/>
                        <wps:cNvSpPr/>
                        <wps:spPr>
                          <a:xfrm>
                            <a:off x="359689" y="618681"/>
                            <a:ext cx="684223"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449" name="Rectangle 2449"/>
                        <wps:cNvSpPr/>
                        <wps:spPr>
                          <a:xfrm>
                            <a:off x="911631" y="618681"/>
                            <a:ext cx="133598"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2450" name="Rectangle 2450"/>
                        <wps:cNvSpPr/>
                        <wps:spPr>
                          <a:xfrm>
                            <a:off x="1048791" y="618681"/>
                            <a:ext cx="133242"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451" name="Rectangle 2451"/>
                        <wps:cNvSpPr/>
                        <wps:spPr>
                          <a:xfrm>
                            <a:off x="1149375" y="618681"/>
                            <a:ext cx="9881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452" name="Rectangle 2452"/>
                        <wps:cNvSpPr/>
                        <wps:spPr>
                          <a:xfrm>
                            <a:off x="1222528" y="618681"/>
                            <a:ext cx="36566"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453" name="Rectangle 2453"/>
                        <wps:cNvSpPr/>
                        <wps:spPr>
                          <a:xfrm>
                            <a:off x="1249959" y="618681"/>
                            <a:ext cx="3906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5739</w:t>
                              </w:r>
                            </w:p>
                          </w:txbxContent>
                        </wps:txbx>
                        <wps:bodyPr horzOverflow="overflow" vert="horz" lIns="0" tIns="0" rIns="0" bIns="0" rtlCol="0">
                          <a:noAutofit/>
                        </wps:bodyPr>
                      </wps:wsp>
                      <wps:wsp>
                        <wps:cNvPr id="2454" name="Rectangle 2454"/>
                        <wps:cNvSpPr/>
                        <wps:spPr>
                          <a:xfrm>
                            <a:off x="1545997" y="603504"/>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55" name="Rectangle 2455"/>
                        <wps:cNvSpPr/>
                        <wps:spPr>
                          <a:xfrm>
                            <a:off x="2268627" y="59740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56" name="Rectangle 2456"/>
                        <wps:cNvSpPr/>
                        <wps:spPr>
                          <a:xfrm>
                            <a:off x="2314347" y="597408"/>
                            <a:ext cx="75396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0.3417265</w:t>
                              </w:r>
                            </w:p>
                          </w:txbxContent>
                        </wps:txbx>
                        <wps:bodyPr horzOverflow="overflow" vert="horz" lIns="0" tIns="0" rIns="0" bIns="0" rtlCol="0">
                          <a:noAutofit/>
                        </wps:bodyPr>
                      </wps:wsp>
                      <wps:wsp>
                        <wps:cNvPr id="2457" name="Rectangle 2457"/>
                        <wps:cNvSpPr/>
                        <wps:spPr>
                          <a:xfrm>
                            <a:off x="2878227" y="59740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58" name="Rectangle 2458"/>
                        <wps:cNvSpPr/>
                        <wps:spPr>
                          <a:xfrm>
                            <a:off x="4055390" y="597408"/>
                            <a:ext cx="5939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59" name="Rectangle 2459"/>
                        <wps:cNvSpPr/>
                        <wps:spPr>
                          <a:xfrm>
                            <a:off x="4101109" y="597408"/>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2.42</w:t>
                              </w:r>
                            </w:p>
                          </w:txbxContent>
                        </wps:txbx>
                        <wps:bodyPr horzOverflow="overflow" vert="horz" lIns="0" tIns="0" rIns="0" bIns="0" rtlCol="0">
                          <a:noAutofit/>
                        </wps:bodyPr>
                      </wps:wsp>
                      <wps:wsp>
                        <wps:cNvPr id="2460" name="Rectangle 2460"/>
                        <wps:cNvSpPr/>
                        <wps:spPr>
                          <a:xfrm>
                            <a:off x="4332757" y="597408"/>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61" name="Rectangle 2461"/>
                        <wps:cNvSpPr/>
                        <wps:spPr>
                          <a:xfrm>
                            <a:off x="823240" y="774383"/>
                            <a:ext cx="15913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w:t>
                              </w:r>
                            </w:p>
                          </w:txbxContent>
                        </wps:txbx>
                        <wps:bodyPr horzOverflow="overflow" vert="horz" lIns="0" tIns="0" rIns="0" bIns="0" rtlCol="0">
                          <a:noAutofit/>
                        </wps:bodyPr>
                      </wps:wsp>
                      <wps:wsp>
                        <wps:cNvPr id="2462" name="Rectangle 2462"/>
                        <wps:cNvSpPr/>
                        <wps:spPr>
                          <a:xfrm>
                            <a:off x="942112" y="774383"/>
                            <a:ext cx="989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ℎ</w:t>
                              </w:r>
                            </w:p>
                          </w:txbxContent>
                        </wps:txbx>
                        <wps:bodyPr horzOverflow="overflow" vert="horz" lIns="0" tIns="0" rIns="0" bIns="0" rtlCol="0">
                          <a:noAutofit/>
                        </wps:bodyPr>
                      </wps:wsp>
                      <wps:wsp>
                        <wps:cNvPr id="2463" name="Rectangle 2463"/>
                        <wps:cNvSpPr/>
                        <wps:spPr>
                          <a:xfrm>
                            <a:off x="1015263" y="774383"/>
                            <a:ext cx="82050"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𝑐</w:t>
                              </w:r>
                            </w:p>
                          </w:txbxContent>
                        </wps:txbx>
                        <wps:bodyPr horzOverflow="overflow" vert="horz" lIns="0" tIns="0" rIns="0" bIns="0" rtlCol="0">
                          <a:noAutofit/>
                        </wps:bodyPr>
                      </wps:wsp>
                      <wps:wsp>
                        <wps:cNvPr id="2464" name="Rectangle 2464"/>
                        <wps:cNvSpPr/>
                        <wps:spPr>
                          <a:xfrm>
                            <a:off x="1082319" y="75920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65" name="Rectangle 2465"/>
                        <wps:cNvSpPr/>
                        <wps:spPr>
                          <a:xfrm>
                            <a:off x="2299106" y="75311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66" name="Rectangle 2466"/>
                        <wps:cNvSpPr/>
                        <wps:spPr>
                          <a:xfrm>
                            <a:off x="2344827" y="753110"/>
                            <a:ext cx="6688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2.316157</w:t>
                              </w:r>
                            </w:p>
                          </w:txbxContent>
                        </wps:txbx>
                        <wps:bodyPr horzOverflow="overflow" vert="horz" lIns="0" tIns="0" rIns="0" bIns="0" rtlCol="0">
                          <a:noAutofit/>
                        </wps:bodyPr>
                      </wps:wsp>
                      <wps:wsp>
                        <wps:cNvPr id="2467" name="Rectangle 2467"/>
                        <wps:cNvSpPr/>
                        <wps:spPr>
                          <a:xfrm>
                            <a:off x="2844698" y="75311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68" name="Rectangle 2468"/>
                        <wps:cNvSpPr/>
                        <wps:spPr>
                          <a:xfrm>
                            <a:off x="4055390" y="753110"/>
                            <a:ext cx="5939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69" name="Rectangle 2469"/>
                        <wps:cNvSpPr/>
                        <wps:spPr>
                          <a:xfrm>
                            <a:off x="4101109" y="753110"/>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1.14</w:t>
                              </w:r>
                            </w:p>
                          </w:txbxContent>
                        </wps:txbx>
                        <wps:bodyPr horzOverflow="overflow" vert="horz" lIns="0" tIns="0" rIns="0" bIns="0" rtlCol="0">
                          <a:noAutofit/>
                        </wps:bodyPr>
                      </wps:wsp>
                      <wps:wsp>
                        <wps:cNvPr id="2470" name="Rectangle 2470"/>
                        <wps:cNvSpPr/>
                        <wps:spPr>
                          <a:xfrm>
                            <a:off x="4332757" y="75311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71" name="Rectangle 2471"/>
                        <wps:cNvSpPr/>
                        <wps:spPr>
                          <a:xfrm>
                            <a:off x="750087" y="932880"/>
                            <a:ext cx="5438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𝑙𝑛𝑜𝑝𝑒𝑛</w:t>
                              </w:r>
                            </w:p>
                          </w:txbxContent>
                        </wps:txbx>
                        <wps:bodyPr horzOverflow="overflow" vert="horz" lIns="0" tIns="0" rIns="0" bIns="0" rtlCol="0">
                          <a:noAutofit/>
                        </wps:bodyPr>
                      </wps:wsp>
                      <wps:wsp>
                        <wps:cNvPr id="2472" name="Rectangle 2472"/>
                        <wps:cNvSpPr/>
                        <wps:spPr>
                          <a:xfrm>
                            <a:off x="1158519" y="91770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73" name="Rectangle 2473"/>
                        <wps:cNvSpPr/>
                        <wps:spPr>
                          <a:xfrm>
                            <a:off x="2289962" y="911606"/>
                            <a:ext cx="75806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0.1291865</w:t>
                              </w:r>
                            </w:p>
                          </w:txbxContent>
                        </wps:txbx>
                        <wps:bodyPr horzOverflow="overflow" vert="horz" lIns="0" tIns="0" rIns="0" bIns="0" rtlCol="0">
                          <a:noAutofit/>
                        </wps:bodyPr>
                      </wps:wsp>
                      <wps:wsp>
                        <wps:cNvPr id="2474" name="Rectangle 2474"/>
                        <wps:cNvSpPr/>
                        <wps:spPr>
                          <a:xfrm>
                            <a:off x="2856891" y="91160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75" name="Rectangle 2475"/>
                        <wps:cNvSpPr/>
                        <wps:spPr>
                          <a:xfrm>
                            <a:off x="4076726" y="911606"/>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1.94</w:t>
                              </w:r>
                            </w:p>
                          </w:txbxContent>
                        </wps:txbx>
                        <wps:bodyPr horzOverflow="overflow" vert="horz" lIns="0" tIns="0" rIns="0" bIns="0" rtlCol="0">
                          <a:noAutofit/>
                        </wps:bodyPr>
                      </wps:wsp>
                      <wps:wsp>
                        <wps:cNvPr id="2476" name="Rectangle 2476"/>
                        <wps:cNvSpPr/>
                        <wps:spPr>
                          <a:xfrm>
                            <a:off x="4311422" y="911606"/>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77" name="Rectangle 2477"/>
                        <wps:cNvSpPr/>
                        <wps:spPr>
                          <a:xfrm>
                            <a:off x="804951" y="1088327"/>
                            <a:ext cx="3929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𝑙𝑛𝑠𝑡𝑟</w:t>
                              </w:r>
                            </w:p>
                          </w:txbxContent>
                        </wps:txbx>
                        <wps:bodyPr horzOverflow="overflow" vert="horz" lIns="0" tIns="0" rIns="0" bIns="0" rtlCol="0">
                          <a:noAutofit/>
                        </wps:bodyPr>
                      </wps:wsp>
                      <wps:wsp>
                        <wps:cNvPr id="2478" name="Rectangle 2478"/>
                        <wps:cNvSpPr/>
                        <wps:spPr>
                          <a:xfrm>
                            <a:off x="1103656" y="1073150"/>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79" name="Rectangle 2479"/>
                        <wps:cNvSpPr/>
                        <wps:spPr>
                          <a:xfrm>
                            <a:off x="2256435" y="1067054"/>
                            <a:ext cx="758068"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0.3123224</w:t>
                              </w:r>
                            </w:p>
                          </w:txbxContent>
                        </wps:txbx>
                        <wps:bodyPr horzOverflow="overflow" vert="horz" lIns="0" tIns="0" rIns="0" bIns="0" rtlCol="0">
                          <a:noAutofit/>
                        </wps:bodyPr>
                      </wps:wsp>
                      <wps:wsp>
                        <wps:cNvPr id="2480" name="Rectangle 2480"/>
                        <wps:cNvSpPr/>
                        <wps:spPr>
                          <a:xfrm>
                            <a:off x="2826411" y="1067054"/>
                            <a:ext cx="89184"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81" name="Rectangle 2481"/>
                        <wps:cNvSpPr/>
                        <wps:spPr>
                          <a:xfrm>
                            <a:off x="2890418" y="1067054"/>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82" name="Rectangle 2482"/>
                        <wps:cNvSpPr/>
                        <wps:spPr>
                          <a:xfrm>
                            <a:off x="4076726" y="1067054"/>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1.17</w:t>
                              </w:r>
                            </w:p>
                          </w:txbxContent>
                        </wps:txbx>
                        <wps:bodyPr horzOverflow="overflow" vert="horz" lIns="0" tIns="0" rIns="0" bIns="0" rtlCol="0">
                          <a:noAutofit/>
                        </wps:bodyPr>
                      </wps:wsp>
                      <wps:wsp>
                        <wps:cNvPr id="2483" name="Rectangle 2483"/>
                        <wps:cNvSpPr/>
                        <wps:spPr>
                          <a:xfrm>
                            <a:off x="4311422" y="1067054"/>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84" name="Rectangle 2484"/>
                        <wps:cNvSpPr/>
                        <wps:spPr>
                          <a:xfrm>
                            <a:off x="826287" y="1243775"/>
                            <a:ext cx="33194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𝑙𝑛𝑒𝑟</w:t>
                              </w:r>
                            </w:p>
                          </w:txbxContent>
                        </wps:txbx>
                        <wps:bodyPr horzOverflow="overflow" vert="horz" lIns="0" tIns="0" rIns="0" bIns="0" rtlCol="0">
                          <a:noAutofit/>
                        </wps:bodyPr>
                      </wps:wsp>
                      <wps:wsp>
                        <wps:cNvPr id="2485" name="Rectangle 2485"/>
                        <wps:cNvSpPr/>
                        <wps:spPr>
                          <a:xfrm>
                            <a:off x="1076224" y="1228598"/>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86" name="Rectangle 2486"/>
                        <wps:cNvSpPr/>
                        <wps:spPr>
                          <a:xfrm>
                            <a:off x="2256435" y="1222502"/>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0.9447681</w:t>
                              </w:r>
                            </w:p>
                          </w:txbxContent>
                        </wps:txbx>
                        <wps:bodyPr horzOverflow="overflow" vert="horz" lIns="0" tIns="0" rIns="0" bIns="0" rtlCol="0">
                          <a:noAutofit/>
                        </wps:bodyPr>
                      </wps:wsp>
                      <wps:wsp>
                        <wps:cNvPr id="2487" name="Rectangle 2487"/>
                        <wps:cNvSpPr/>
                        <wps:spPr>
                          <a:xfrm>
                            <a:off x="2826411" y="1222502"/>
                            <a:ext cx="891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488" name="Rectangle 2488"/>
                        <wps:cNvSpPr/>
                        <wps:spPr>
                          <a:xfrm>
                            <a:off x="2890418" y="122250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89" name="Rectangle 2489"/>
                        <wps:cNvSpPr/>
                        <wps:spPr>
                          <a:xfrm>
                            <a:off x="4076726" y="1222502"/>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2.04</w:t>
                              </w:r>
                            </w:p>
                          </w:txbxContent>
                        </wps:txbx>
                        <wps:bodyPr horzOverflow="overflow" vert="horz" lIns="0" tIns="0" rIns="0" bIns="0" rtlCol="0">
                          <a:noAutofit/>
                        </wps:bodyPr>
                      </wps:wsp>
                      <wps:wsp>
                        <wps:cNvPr id="2490" name="Rectangle 2490"/>
                        <wps:cNvSpPr/>
                        <wps:spPr>
                          <a:xfrm>
                            <a:off x="4311422" y="1222502"/>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985" name="Shape 26985"/>
                        <wps:cNvSpPr/>
                        <wps:spPr>
                          <a:xfrm>
                            <a:off x="0" y="1381620"/>
                            <a:ext cx="1899539" cy="18288"/>
                          </a:xfrm>
                          <a:custGeom>
                            <a:avLst/>
                            <a:gdLst/>
                            <a:ahLst/>
                            <a:cxnLst/>
                            <a:rect l="0" t="0" r="0" b="0"/>
                            <a:pathLst>
                              <a:path w="1899539" h="18288">
                                <a:moveTo>
                                  <a:pt x="0" y="0"/>
                                </a:moveTo>
                                <a:lnTo>
                                  <a:pt x="1899539" y="0"/>
                                </a:lnTo>
                                <a:lnTo>
                                  <a:pt x="189953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6" name="Shape 26986"/>
                        <wps:cNvSpPr/>
                        <wps:spPr>
                          <a:xfrm>
                            <a:off x="1890421" y="13816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7" name="Shape 26987"/>
                        <wps:cNvSpPr/>
                        <wps:spPr>
                          <a:xfrm>
                            <a:off x="1908709" y="1381620"/>
                            <a:ext cx="1341755" cy="18288"/>
                          </a:xfrm>
                          <a:custGeom>
                            <a:avLst/>
                            <a:gdLst/>
                            <a:ahLst/>
                            <a:cxnLst/>
                            <a:rect l="0" t="0" r="0" b="0"/>
                            <a:pathLst>
                              <a:path w="1341755" h="18288">
                                <a:moveTo>
                                  <a:pt x="0" y="0"/>
                                </a:moveTo>
                                <a:lnTo>
                                  <a:pt x="1341755" y="0"/>
                                </a:lnTo>
                                <a:lnTo>
                                  <a:pt x="134175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8" name="Shape 26988"/>
                        <wps:cNvSpPr/>
                        <wps:spPr>
                          <a:xfrm>
                            <a:off x="3241192" y="13816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9" name="Shape 26989"/>
                        <wps:cNvSpPr/>
                        <wps:spPr>
                          <a:xfrm>
                            <a:off x="3259480" y="1381620"/>
                            <a:ext cx="1881251" cy="18288"/>
                          </a:xfrm>
                          <a:custGeom>
                            <a:avLst/>
                            <a:gdLst/>
                            <a:ahLst/>
                            <a:cxnLst/>
                            <a:rect l="0" t="0" r="0" b="0"/>
                            <a:pathLst>
                              <a:path w="1881251" h="18288">
                                <a:moveTo>
                                  <a:pt x="0" y="0"/>
                                </a:moveTo>
                                <a:lnTo>
                                  <a:pt x="1881251" y="0"/>
                                </a:lnTo>
                                <a:lnTo>
                                  <a:pt x="188125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92" style="width:404.782pt;height:110.229pt;mso-position-horizontal-relative:char;mso-position-vertical-relative:line" coordsize="51407,13999">
                <v:rect id="Rectangle 2413" style="position:absolute;width:1783;height:1783;left:15917;top:42;" filled="f" stroked="f">
                  <v:textbox inset="0,0,0,0">
                    <w:txbxContent>
                      <w:p>
                        <w:pPr>
                          <w:spacing w:before="0" w:after="160" w:line="259" w:lineRule="auto"/>
                          <w:ind w:firstLine="0"/>
                        </w:pPr>
                        <w:r>
                          <w:rPr/>
                          <w:t xml:space="preserve">表</w:t>
                        </w:r>
                      </w:p>
                    </w:txbxContent>
                  </v:textbox>
                </v:rect>
                <v:rect id="Rectangle 23528" style="position:absolute;width:1703;height:1622;left:17593;top:265;" filled="f" stroked="f">
                  <v:textbox inset="0,0,0,0">
                    <w:txbxContent>
                      <w:p>
                        <w:pPr>
                          <w:spacing w:before="0" w:after="160" w:line="259" w:lineRule="auto"/>
                          <w:ind w:firstLine="0"/>
                        </w:pPr>
                        <w:r>
                          <w:rPr>
                            <w:rFonts w:cs="Times New Roman" w:hAnsi="Times New Roman" w:eastAsia="Times New Roman" w:ascii="Times New Roman"/>
                          </w:rPr>
                          <w:t xml:space="preserve">11</w:t>
                        </w:r>
                      </w:p>
                    </w:txbxContent>
                  </v:textbox>
                </v:rect>
                <v:rect id="Rectangle 23532" style="position:absolute;width:445;height:1622;left:18874;top:26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15" style="position:absolute;width:24848;height:1783;left:19544;top:42;" filled="f" stroked="f">
                  <v:textbox inset="0,0,0,0">
                    <w:txbxContent>
                      <w:p>
                        <w:pPr>
                          <w:spacing w:before="0" w:after="160" w:line="259" w:lineRule="auto"/>
                          <w:ind w:firstLine="0"/>
                        </w:pPr>
                        <w:r>
                          <w:rPr/>
                          <w:t xml:space="preserve">门槛面板模型变量系数统计结果</w:t>
                        </w:r>
                      </w:p>
                    </w:txbxContent>
                  </v:textbox>
                </v:rect>
                <v:rect id="Rectangle 2416" style="position:absolute;width:445;height:1974;left:38206;top: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17" style="position:absolute;width:3567;height:1783;left:8201;top:2816;" filled="f" stroked="f">
                  <v:textbox inset="0,0,0,0">
                    <w:txbxContent>
                      <w:p>
                        <w:pPr>
                          <w:spacing w:before="0" w:after="160" w:line="259" w:lineRule="auto"/>
                          <w:ind w:firstLine="0"/>
                        </w:pPr>
                        <w:r>
                          <w:rPr/>
                          <w:t xml:space="preserve">变量</w:t>
                        </w:r>
                      </w:p>
                    </w:txbxContent>
                  </v:textbox>
                </v:rect>
                <v:rect id="Rectangle 2418" style="position:absolute;width:445;height:1974;left:10853;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19" style="position:absolute;width:8918;height:1783;left:22381;top:2816;" filled="f" stroked="f">
                  <v:textbox inset="0,0,0,0">
                    <w:txbxContent>
                      <w:p>
                        <w:pPr>
                          <w:spacing w:before="0" w:after="160" w:line="259" w:lineRule="auto"/>
                          <w:ind w:firstLine="0"/>
                        </w:pPr>
                        <w:r>
                          <w:rPr/>
                          <w:t xml:space="preserve">参数估计值</w:t>
                        </w:r>
                      </w:p>
                    </w:txbxContent>
                  </v:textbox>
                </v:rect>
                <v:rect id="Rectangle 2420" style="position:absolute;width:445;height:1974;left:29056;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21" style="position:absolute;width:495;height:1974;left:39761;top:2773;" filled="f" stroked="f">
                  <v:textbox inset="0,0,0,0">
                    <w:txbxContent>
                      <w:p>
                        <w:pPr>
                          <w:spacing w:before="0" w:after="160" w:line="259" w:lineRule="auto"/>
                          <w:ind w:firstLine="0"/>
                        </w:pPr>
                        <w:r>
                          <w:rPr>
                            <w:rFonts w:cs="Times New Roman" w:hAnsi="Times New Roman" w:eastAsia="Times New Roman" w:ascii="Times New Roman"/>
                          </w:rPr>
                          <w:t xml:space="preserve">t</w:t>
                        </w:r>
                      </w:p>
                    </w:txbxContent>
                  </v:textbox>
                </v:rect>
                <v:rect id="Rectangle 2422" style="position:absolute;width:5351;height:1783;left:40127;top:2816;" filled="f" stroked="f">
                  <v:textbox inset="0,0,0,0">
                    <w:txbxContent>
                      <w:p>
                        <w:pPr>
                          <w:spacing w:before="0" w:after="160" w:line="259" w:lineRule="auto"/>
                          <w:ind w:firstLine="0"/>
                        </w:pPr>
                        <w:r>
                          <w:rPr/>
                          <w:t xml:space="preserve">统计值</w:t>
                        </w:r>
                      </w:p>
                    </w:txbxContent>
                  </v:textbox>
                </v:rect>
                <v:rect id="Rectangle 2423" style="position:absolute;width:445;height:1974;left:44120;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90" style="position:absolute;width:18903;height:182;left:91;top:2444;" coordsize="1890395,18288" path="m0,0l1890395,0l1890395,18288l0,18288l0,0">
                  <v:stroke weight="0pt" endcap="flat" joinstyle="miter" miterlimit="10" on="false" color="#000000" opacity="0"/>
                  <v:fill on="true" color="#000000"/>
                </v:shape>
                <v:shape id="Shape 26991" style="position:absolute;width:182;height:182;left:18995;top:2444;" coordsize="18288,18288" path="m0,0l18288,0l18288,18288l0,18288l0,0">
                  <v:stroke weight="0pt" endcap="flat" joinstyle="miter" miterlimit="10" on="false" color="#000000" opacity="0"/>
                  <v:fill on="true" color="#000000"/>
                </v:shape>
                <v:shape id="Shape 26992" style="position:absolute;width:13326;height:182;left:19178;top:2444;" coordsize="1332611,18288" path="m0,0l1332611,0l1332611,18288l0,18288l0,0">
                  <v:stroke weight="0pt" endcap="flat" joinstyle="miter" miterlimit="10" on="false" color="#000000" opacity="0"/>
                  <v:fill on="true" color="#000000"/>
                </v:shape>
                <v:shape id="Shape 26993" style="position:absolute;width:182;height:182;left:32503;top:2444;" coordsize="18288,18288" path="m0,0l18288,0l18288,18288l0,18288l0,0">
                  <v:stroke weight="0pt" endcap="flat" joinstyle="miter" miterlimit="10" on="false" color="#000000" opacity="0"/>
                  <v:fill on="true" color="#000000"/>
                </v:shape>
                <v:shape id="Shape 26994" style="position:absolute;width:18721;height:182;left:32686;top:2444;" coordsize="1872107,18288" path="m0,0l1872107,0l1872107,18288l0,18288l0,0">
                  <v:stroke weight="0pt" endcap="flat" joinstyle="miter" miterlimit="10" on="false" color="#000000" opacity="0"/>
                  <v:fill on="true" color="#000000"/>
                </v:shape>
                <v:rect id="Rectangle 2429" style="position:absolute;width:6842;height:1783;left:3596;top:4632;"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430" style="position:absolute;width:1335;height:1783;left:9116;top:4632;" filled="f" stroked="f">
                  <v:textbox inset="0,0,0,0">
                    <w:txbxContent>
                      <w:p>
                        <w:pPr>
                          <w:spacing w:before="0" w:after="160" w:line="259" w:lineRule="auto"/>
                          <w:ind w:firstLine="0"/>
                        </w:pPr>
                        <w:r>
                          <w:rPr>
                            <w:rFonts w:cs="Cambria Math" w:hAnsi="Cambria Math" w:eastAsia="Cambria Math" w:ascii="Cambria Math"/>
                          </w:rPr>
                          <w:t xml:space="preserve">&gt;</w:t>
                        </w:r>
                      </w:p>
                    </w:txbxContent>
                  </v:textbox>
                </v:rect>
                <v:rect id="Rectangle 2431" style="position:absolute;width:1332;height:1783;left:10487;top:4632;"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432" style="position:absolute;width:988;height:1783;left:11493;top:4632;"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433" style="position:absolute;width:365;height:1783;left:12225;top:4632;"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434" style="position:absolute;width:3906;height:1783;left:12499;top:4632;" filled="f" stroked="f">
                  <v:textbox inset="0,0,0,0">
                    <w:txbxContent>
                      <w:p>
                        <w:pPr>
                          <w:spacing w:before="0" w:after="160" w:line="259" w:lineRule="auto"/>
                          <w:ind w:firstLine="0"/>
                        </w:pPr>
                        <w:r>
                          <w:rPr>
                            <w:rFonts w:cs="Cambria Math" w:hAnsi="Cambria Math" w:eastAsia="Cambria Math" w:ascii="Cambria Math"/>
                          </w:rPr>
                          <w:t xml:space="preserve">5739</w:t>
                        </w:r>
                      </w:p>
                    </w:txbxContent>
                  </v:textbox>
                </v:rect>
                <v:rect id="Rectangle 2435" style="position:absolute;width:445;height:1974;left:15459;top:448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36" style="position:absolute;width:593;height:1974;left:22350;top:441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37" style="position:absolute;width:6688;height:1974;left:22808;top:4419;" filled="f" stroked="f">
                  <v:textbox inset="0,0,0,0">
                    <w:txbxContent>
                      <w:p>
                        <w:pPr>
                          <w:spacing w:before="0" w:after="160" w:line="259" w:lineRule="auto"/>
                          <w:ind w:firstLine="0"/>
                        </w:pPr>
                        <w:r>
                          <w:rPr>
                            <w:rFonts w:cs="Times New Roman" w:hAnsi="Times New Roman" w:eastAsia="Times New Roman" w:ascii="Times New Roman"/>
                          </w:rPr>
                          <w:t xml:space="preserve">1.225474</w:t>
                        </w:r>
                      </w:p>
                    </w:txbxContent>
                  </v:textbox>
                </v:rect>
                <v:rect id="Rectangle 2438" style="position:absolute;width:1743;height:1974;left:27837;top:441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39" style="position:absolute;width:445;height:1974;left:29117;top:441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40" style="position:absolute;width:593;height:1974;left:40553;top:441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41" style="position:absolute;width:3121;height:1974;left:41011;top:4419;" filled="f" stroked="f">
                  <v:textbox inset="0,0,0,0">
                    <w:txbxContent>
                      <w:p>
                        <w:pPr>
                          <w:spacing w:before="0" w:after="160" w:line="259" w:lineRule="auto"/>
                          <w:ind w:firstLine="0"/>
                        </w:pPr>
                        <w:r>
                          <w:rPr>
                            <w:rFonts w:cs="Times New Roman" w:hAnsi="Times New Roman" w:eastAsia="Times New Roman" w:ascii="Times New Roman"/>
                          </w:rPr>
                          <w:t xml:space="preserve">1.39</w:t>
                        </w:r>
                      </w:p>
                    </w:txbxContent>
                  </v:textbox>
                </v:rect>
                <v:rect id="Rectangle 2442" style="position:absolute;width:445;height:1974;left:43327;top:441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6995" style="position:absolute;width:18903;height:91;left:91;top:4364;" coordsize="1890395,9144" path="m0,0l1890395,0l1890395,9144l0,9144l0,0">
                  <v:stroke weight="0pt" endcap="flat" joinstyle="miter" miterlimit="10" on="false" color="#000000" opacity="0"/>
                  <v:fill on="true" color="#000000"/>
                </v:shape>
                <v:shape id="Shape 26996" style="position:absolute;width:91;height:91;left:18995;top:4364;" coordsize="9144,9144" path="m0,0l9144,0l9144,9144l0,9144l0,0">
                  <v:stroke weight="0pt" endcap="flat" joinstyle="miter" miterlimit="10" on="false" color="#000000" opacity="0"/>
                  <v:fill on="true" color="#000000"/>
                </v:shape>
                <v:shape id="Shape 26997" style="position:absolute;width:13448;height:91;left:19056;top:4364;" coordsize="1344803,9144" path="m0,0l1344803,0l1344803,9144l0,9144l0,0">
                  <v:stroke weight="0pt" endcap="flat" joinstyle="miter" miterlimit="10" on="false" color="#000000" opacity="0"/>
                  <v:fill on="true" color="#000000"/>
                </v:shape>
                <v:shape id="Shape 26998" style="position:absolute;width:91;height:91;left:32503;top:4364;" coordsize="9144,9144" path="m0,0l9144,0l9144,9144l0,9144l0,0">
                  <v:stroke weight="0pt" endcap="flat" joinstyle="miter" miterlimit="10" on="false" color="#000000" opacity="0"/>
                  <v:fill on="true" color="#000000"/>
                </v:shape>
                <v:shape id="Shape 26999" style="position:absolute;width:18842;height:91;left:32564;top:4364;" coordsize="1884299,9144" path="m0,0l1884299,0l1884299,9144l0,9144l0,0">
                  <v:stroke weight="0pt" endcap="flat" joinstyle="miter" miterlimit="10" on="false" color="#000000" opacity="0"/>
                  <v:fill on="true" color="#000000"/>
                </v:shape>
                <v:rect id="Rectangle 2448" style="position:absolute;width:6842;height:1783;left:3596;top:6186;"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449" style="position:absolute;width:1335;height:1783;left:9116;top:6186;"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2450" style="position:absolute;width:1332;height:1783;left:10487;top:6186;"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451" style="position:absolute;width:988;height:1783;left:11493;top:6186;"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452" style="position:absolute;width:365;height:1783;left:12225;top:6186;"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453" style="position:absolute;width:3906;height:1783;left:12499;top:6186;" filled="f" stroked="f">
                  <v:textbox inset="0,0,0,0">
                    <w:txbxContent>
                      <w:p>
                        <w:pPr>
                          <w:spacing w:before="0" w:after="160" w:line="259" w:lineRule="auto"/>
                          <w:ind w:firstLine="0"/>
                        </w:pPr>
                        <w:r>
                          <w:rPr>
                            <w:rFonts w:cs="Cambria Math" w:hAnsi="Cambria Math" w:eastAsia="Cambria Math" w:ascii="Cambria Math"/>
                          </w:rPr>
                          <w:t xml:space="preserve">5739</w:t>
                        </w:r>
                      </w:p>
                    </w:txbxContent>
                  </v:textbox>
                </v:rect>
                <v:rect id="Rectangle 2454" style="position:absolute;width:445;height:1974;left:15459;top:603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55" style="position:absolute;width:593;height:1974;left:22686;top:5974;"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56" style="position:absolute;width:7539;height:1974;left:23143;top:5974;" filled="f" stroked="f">
                  <v:textbox inset="0,0,0,0">
                    <w:txbxContent>
                      <w:p>
                        <w:pPr>
                          <w:spacing w:before="0" w:after="160" w:line="259" w:lineRule="auto"/>
                          <w:ind w:firstLine="0"/>
                        </w:pPr>
                        <w:r>
                          <w:rPr>
                            <w:rFonts w:cs="Times New Roman" w:hAnsi="Times New Roman" w:eastAsia="Times New Roman" w:ascii="Times New Roman"/>
                          </w:rPr>
                          <w:t xml:space="preserve">0.3417265</w:t>
                        </w:r>
                      </w:p>
                    </w:txbxContent>
                  </v:textbox>
                </v:rect>
                <v:rect id="Rectangle 2457" style="position:absolute;width:445;height:1974;left:28782;top:5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58" style="position:absolute;width:593;height:1974;left:40553;top:5974;"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59" style="position:absolute;width:3121;height:1974;left:41011;top:5974;" filled="f" stroked="f">
                  <v:textbox inset="0,0,0,0">
                    <w:txbxContent>
                      <w:p>
                        <w:pPr>
                          <w:spacing w:before="0" w:after="160" w:line="259" w:lineRule="auto"/>
                          <w:ind w:firstLine="0"/>
                        </w:pPr>
                        <w:r>
                          <w:rPr>
                            <w:rFonts w:cs="Times New Roman" w:hAnsi="Times New Roman" w:eastAsia="Times New Roman" w:ascii="Times New Roman"/>
                          </w:rPr>
                          <w:t xml:space="preserve">2.42</w:t>
                        </w:r>
                      </w:p>
                    </w:txbxContent>
                  </v:textbox>
                </v:rect>
                <v:rect id="Rectangle 2460" style="position:absolute;width:445;height:1974;left:43327;top:5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61" style="position:absolute;width:1591;height:1783;left:8232;top:7743;" filled="f" stroked="f">
                  <v:textbox inset="0,0,0,0">
                    <w:txbxContent>
                      <w:p>
                        <w:pPr>
                          <w:spacing w:before="0" w:after="160" w:line="259" w:lineRule="auto"/>
                          <w:ind w:firstLine="0"/>
                        </w:pPr>
                        <w:r>
                          <w:rPr>
                            <w:rFonts w:cs="Cambria Math" w:hAnsi="Cambria Math" w:eastAsia="Cambria Math" w:ascii="Cambria Math"/>
                          </w:rPr>
                          <w:t xml:space="preserve">𝑙𝑛</w:t>
                        </w:r>
                      </w:p>
                    </w:txbxContent>
                  </v:textbox>
                </v:rect>
                <v:rect id="Rectangle 2462" style="position:absolute;width:989;height:1783;left:9421;top:7743;" filled="f" stroked="f">
                  <v:textbox inset="0,0,0,0">
                    <w:txbxContent>
                      <w:p>
                        <w:pPr>
                          <w:spacing w:before="0" w:after="160" w:line="259" w:lineRule="auto"/>
                          <w:ind w:firstLine="0"/>
                        </w:pPr>
                        <w:r>
                          <w:rPr>
                            <w:rFonts w:cs="Cambria Math" w:hAnsi="Cambria Math" w:eastAsia="Cambria Math" w:ascii="Cambria Math"/>
                          </w:rPr>
                          <w:t xml:space="preserve">ℎ</w:t>
                        </w:r>
                      </w:p>
                    </w:txbxContent>
                  </v:textbox>
                </v:rect>
                <v:rect id="Rectangle 2463" style="position:absolute;width:820;height:1783;left:10152;top:7743;" filled="f" stroked="f">
                  <v:textbox inset="0,0,0,0">
                    <w:txbxContent>
                      <w:p>
                        <w:pPr>
                          <w:spacing w:before="0" w:after="160" w:line="259" w:lineRule="auto"/>
                          <w:ind w:firstLine="0"/>
                        </w:pPr>
                        <w:r>
                          <w:rPr>
                            <w:rFonts w:cs="Cambria Math" w:hAnsi="Cambria Math" w:eastAsia="Cambria Math" w:ascii="Cambria Math"/>
                          </w:rPr>
                          <w:t xml:space="preserve">𝑐</w:t>
                        </w:r>
                      </w:p>
                    </w:txbxContent>
                  </v:textbox>
                </v:rect>
                <v:rect id="Rectangle 2464" style="position:absolute;width:445;height:1974;left:10823;top:7592;"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65" style="position:absolute;width:593;height:1974;left:22991;top:7531;"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66" style="position:absolute;width:6688;height:1974;left:23448;top:7531;" filled="f" stroked="f">
                  <v:textbox inset="0,0,0,0">
                    <w:txbxContent>
                      <w:p>
                        <w:pPr>
                          <w:spacing w:before="0" w:after="160" w:line="259" w:lineRule="auto"/>
                          <w:ind w:firstLine="0"/>
                        </w:pPr>
                        <w:r>
                          <w:rPr>
                            <w:rFonts w:cs="Times New Roman" w:hAnsi="Times New Roman" w:eastAsia="Times New Roman" w:ascii="Times New Roman"/>
                          </w:rPr>
                          <w:t xml:space="preserve">2.316157</w:t>
                        </w:r>
                      </w:p>
                    </w:txbxContent>
                  </v:textbox>
                </v:rect>
                <v:rect id="Rectangle 2467" style="position:absolute;width:445;height:1974;left:28446;top:753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68" style="position:absolute;width:593;height:1974;left:40553;top:7531;"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69" style="position:absolute;width:3121;height:1974;left:41011;top:7531;" filled="f" stroked="f">
                  <v:textbox inset="0,0,0,0">
                    <w:txbxContent>
                      <w:p>
                        <w:pPr>
                          <w:spacing w:before="0" w:after="160" w:line="259" w:lineRule="auto"/>
                          <w:ind w:firstLine="0"/>
                        </w:pPr>
                        <w:r>
                          <w:rPr>
                            <w:rFonts w:cs="Times New Roman" w:hAnsi="Times New Roman" w:eastAsia="Times New Roman" w:ascii="Times New Roman"/>
                          </w:rPr>
                          <w:t xml:space="preserve">1.14</w:t>
                        </w:r>
                      </w:p>
                    </w:txbxContent>
                  </v:textbox>
                </v:rect>
                <v:rect id="Rectangle 2470" style="position:absolute;width:445;height:1974;left:43327;top:753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71" style="position:absolute;width:5438;height:1783;left:7500;top:9328;" filled="f" stroked="f">
                  <v:textbox inset="0,0,0,0">
                    <w:txbxContent>
                      <w:p>
                        <w:pPr>
                          <w:spacing w:before="0" w:after="160" w:line="259" w:lineRule="auto"/>
                          <w:ind w:firstLine="0"/>
                        </w:pPr>
                        <w:r>
                          <w:rPr>
                            <w:rFonts w:cs="Cambria Math" w:hAnsi="Cambria Math" w:eastAsia="Cambria Math" w:ascii="Cambria Math"/>
                          </w:rPr>
                          <w:t xml:space="preserve">𝑙𝑛𝑜𝑝𝑒𝑛</w:t>
                        </w:r>
                      </w:p>
                    </w:txbxContent>
                  </v:textbox>
                </v:rect>
                <v:rect id="Rectangle 2472" style="position:absolute;width:445;height:1974;left:11585;top:917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73" style="position:absolute;width:7580;height:1974;left:22899;top:9116;" filled="f" stroked="f">
                  <v:textbox inset="0,0,0,0">
                    <w:txbxContent>
                      <w:p>
                        <w:pPr>
                          <w:spacing w:before="0" w:after="160" w:line="259" w:lineRule="auto"/>
                          <w:ind w:firstLine="0"/>
                        </w:pPr>
                        <w:r>
                          <w:rPr>
                            <w:rFonts w:cs="Times New Roman" w:hAnsi="Times New Roman" w:eastAsia="Times New Roman" w:ascii="Times New Roman"/>
                          </w:rPr>
                          <w:t xml:space="preserve">0.1291865</w:t>
                        </w:r>
                      </w:p>
                    </w:txbxContent>
                  </v:textbox>
                </v:rect>
                <v:rect id="Rectangle 2474" style="position:absolute;width:445;height:1974;left:28568;top:911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75" style="position:absolute;width:3121;height:1974;left:40767;top:9116;" filled="f" stroked="f">
                  <v:textbox inset="0,0,0,0">
                    <w:txbxContent>
                      <w:p>
                        <w:pPr>
                          <w:spacing w:before="0" w:after="160" w:line="259" w:lineRule="auto"/>
                          <w:ind w:firstLine="0"/>
                        </w:pPr>
                        <w:r>
                          <w:rPr>
                            <w:rFonts w:cs="Times New Roman" w:hAnsi="Times New Roman" w:eastAsia="Times New Roman" w:ascii="Times New Roman"/>
                          </w:rPr>
                          <w:t xml:space="preserve">1.94</w:t>
                        </w:r>
                      </w:p>
                    </w:txbxContent>
                  </v:textbox>
                </v:rect>
                <v:rect id="Rectangle 2476" style="position:absolute;width:445;height:1974;left:43114;top:911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77" style="position:absolute;width:3929;height:1783;left:8049;top:10883;" filled="f" stroked="f">
                  <v:textbox inset="0,0,0,0">
                    <w:txbxContent>
                      <w:p>
                        <w:pPr>
                          <w:spacing w:before="0" w:after="160" w:line="259" w:lineRule="auto"/>
                          <w:ind w:firstLine="0"/>
                        </w:pPr>
                        <w:r>
                          <w:rPr>
                            <w:rFonts w:cs="Cambria Math" w:hAnsi="Cambria Math" w:eastAsia="Cambria Math" w:ascii="Cambria Math"/>
                          </w:rPr>
                          <w:t xml:space="preserve">𝑙𝑛𝑠𝑡𝑟</w:t>
                        </w:r>
                      </w:p>
                    </w:txbxContent>
                  </v:textbox>
                </v:rect>
                <v:rect id="Rectangle 2478" style="position:absolute;width:445;height:1974;left:11036;top:1073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79" style="position:absolute;width:7580;height:1974;left:22564;top:10670;" filled="f" stroked="f">
                  <v:textbox inset="0,0,0,0">
                    <w:txbxContent>
                      <w:p>
                        <w:pPr>
                          <w:spacing w:before="0" w:after="160" w:line="259" w:lineRule="auto"/>
                          <w:ind w:firstLine="0"/>
                        </w:pPr>
                        <w:r>
                          <w:rPr>
                            <w:rFonts w:cs="Times New Roman" w:hAnsi="Times New Roman" w:eastAsia="Times New Roman" w:ascii="Times New Roman"/>
                          </w:rPr>
                          <w:t xml:space="preserve">0.3123224</w:t>
                        </w:r>
                      </w:p>
                    </w:txbxContent>
                  </v:textbox>
                </v:rect>
                <v:rect id="Rectangle 2480" style="position:absolute;width:891;height:1974;left:28264;top:10670;"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81" style="position:absolute;width:445;height:1974;left:28904;top:1067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82" style="position:absolute;width:3121;height:1974;left:40767;top:10670;" filled="f" stroked="f">
                  <v:textbox inset="0,0,0,0">
                    <w:txbxContent>
                      <w:p>
                        <w:pPr>
                          <w:spacing w:before="0" w:after="160" w:line="259" w:lineRule="auto"/>
                          <w:ind w:firstLine="0"/>
                        </w:pPr>
                        <w:r>
                          <w:rPr>
                            <w:rFonts w:cs="Times New Roman" w:hAnsi="Times New Roman" w:eastAsia="Times New Roman" w:ascii="Times New Roman"/>
                          </w:rPr>
                          <w:t xml:space="preserve">1.17</w:t>
                        </w:r>
                      </w:p>
                    </w:txbxContent>
                  </v:textbox>
                </v:rect>
                <v:rect id="Rectangle 2483" style="position:absolute;width:445;height:1974;left:43114;top:1067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84" style="position:absolute;width:3319;height:1783;left:8262;top:12437;" filled="f" stroked="f">
                  <v:textbox inset="0,0,0,0">
                    <w:txbxContent>
                      <w:p>
                        <w:pPr>
                          <w:spacing w:before="0" w:after="160" w:line="259" w:lineRule="auto"/>
                          <w:ind w:firstLine="0"/>
                        </w:pPr>
                        <w:r>
                          <w:rPr>
                            <w:rFonts w:cs="Cambria Math" w:hAnsi="Cambria Math" w:eastAsia="Cambria Math" w:ascii="Cambria Math"/>
                          </w:rPr>
                          <w:t xml:space="preserve">𝑙𝑛𝑒𝑟</w:t>
                        </w:r>
                      </w:p>
                    </w:txbxContent>
                  </v:textbox>
                </v:rect>
                <v:rect id="Rectangle 2485" style="position:absolute;width:445;height:1974;left:10762;top:1228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86" style="position:absolute;width:7580;height:1974;left:22564;top:12225;" filled="f" stroked="f">
                  <v:textbox inset="0,0,0,0">
                    <w:txbxContent>
                      <w:p>
                        <w:pPr>
                          <w:spacing w:before="0" w:after="160" w:line="259" w:lineRule="auto"/>
                          <w:ind w:firstLine="0"/>
                        </w:pPr>
                        <w:r>
                          <w:rPr>
                            <w:rFonts w:cs="Times New Roman" w:hAnsi="Times New Roman" w:eastAsia="Times New Roman" w:ascii="Times New Roman"/>
                          </w:rPr>
                          <w:t xml:space="preserve">0.9447681</w:t>
                        </w:r>
                      </w:p>
                    </w:txbxContent>
                  </v:textbox>
                </v:rect>
                <v:rect id="Rectangle 2487" style="position:absolute;width:891;height:1974;left:28264;top:12225;"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488" style="position:absolute;width:445;height:1974;left:28904;top:1222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489" style="position:absolute;width:3121;height:1974;left:40767;top:12225;" filled="f" stroked="f">
                  <v:textbox inset="0,0,0,0">
                    <w:txbxContent>
                      <w:p>
                        <w:pPr>
                          <w:spacing w:before="0" w:after="160" w:line="259" w:lineRule="auto"/>
                          <w:ind w:firstLine="0"/>
                        </w:pPr>
                        <w:r>
                          <w:rPr>
                            <w:rFonts w:cs="Times New Roman" w:hAnsi="Times New Roman" w:eastAsia="Times New Roman" w:ascii="Times New Roman"/>
                          </w:rPr>
                          <w:t xml:space="preserve">2.04</w:t>
                        </w:r>
                      </w:p>
                    </w:txbxContent>
                  </v:textbox>
                </v:rect>
                <v:rect id="Rectangle 2490" style="position:absolute;width:445;height:1974;left:43114;top:1222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7000" style="position:absolute;width:18995;height:182;left:0;top:13816;" coordsize="1899539,18288" path="m0,0l1899539,0l1899539,18288l0,18288l0,0">
                  <v:stroke weight="0pt" endcap="flat" joinstyle="miter" miterlimit="10" on="false" color="#000000" opacity="0"/>
                  <v:fill on="true" color="#000000"/>
                </v:shape>
                <v:shape id="Shape 27001" style="position:absolute;width:182;height:182;left:18904;top:13816;" coordsize="18288,18288" path="m0,0l18288,0l18288,18288l0,18288l0,0">
                  <v:stroke weight="0pt" endcap="flat" joinstyle="miter" miterlimit="10" on="false" color="#000000" opacity="0"/>
                  <v:fill on="true" color="#000000"/>
                </v:shape>
                <v:shape id="Shape 27002" style="position:absolute;width:13417;height:182;left:19087;top:13816;" coordsize="1341755,18288" path="m0,0l1341755,0l1341755,18288l0,18288l0,0">
                  <v:stroke weight="0pt" endcap="flat" joinstyle="miter" miterlimit="10" on="false" color="#000000" opacity="0"/>
                  <v:fill on="true" color="#000000"/>
                </v:shape>
                <v:shape id="Shape 27003" style="position:absolute;width:182;height:182;left:32411;top:13816;" coordsize="18288,18288" path="m0,0l18288,0l18288,18288l0,18288l0,0">
                  <v:stroke weight="0pt" endcap="flat" joinstyle="miter" miterlimit="10" on="false" color="#000000" opacity="0"/>
                  <v:fill on="true" color="#000000"/>
                </v:shape>
                <v:shape id="Shape 27004" style="position:absolute;width:18812;height:182;left:32594;top:13816;" coordsize="1881251,18288" path="m0,0l1881251,0l1881251,18288l0,18288l0,0">
                  <v:stroke weight="0pt" endcap="flat" joinstyle="miter" miterlimit="10" on="false" color="#000000" opacity="0"/>
                  <v:fill on="true" color="#000000"/>
                </v:shape>
              </v:group>
            </w:pict>
          </mc:Fallback>
        </mc:AlternateContent>
      </w:r>
    </w:p>
    <w:p w:rsidR="002C7501" w:rsidRDefault="003F2CBD">
      <w:pPr>
        <w:spacing w:after="126" w:line="259" w:lineRule="auto"/>
        <w:ind w:left="422" w:firstLine="0"/>
      </w:pPr>
      <w:r>
        <w:rPr>
          <w:rFonts w:ascii="Times New Roman" w:eastAsia="Times New Roman" w:hAnsi="Times New Roman" w:cs="Times New Roman"/>
        </w:rPr>
        <w:t xml:space="preserve"> </w:t>
      </w:r>
    </w:p>
    <w:p w:rsidR="002C7501" w:rsidRDefault="003F2CBD">
      <w:pPr>
        <w:spacing w:after="4" w:line="371" w:lineRule="auto"/>
        <w:ind w:left="-15" w:right="196"/>
        <w:jc w:val="both"/>
      </w:pPr>
      <w:r>
        <w:t>从表</w:t>
      </w:r>
      <w:r>
        <w:t xml:space="preserve"> </w:t>
      </w:r>
      <w:r>
        <w:rPr>
          <w:rFonts w:ascii="Times New Roman" w:eastAsia="Times New Roman" w:hAnsi="Times New Roman" w:cs="Times New Roman"/>
        </w:rPr>
        <w:t xml:space="preserve">11 </w:t>
      </w:r>
      <w:r>
        <w:t>的门槛回归结果看来，中部地区制造业集聚对绿色创新效率影响存在反向抑制作用，当地区制造业集聚水平低于</w:t>
      </w:r>
      <w:r>
        <w:t xml:space="preserve"> </w:t>
      </w:r>
      <w:r>
        <w:rPr>
          <w:rFonts w:ascii="Times New Roman" w:eastAsia="Times New Roman" w:hAnsi="Times New Roman" w:cs="Times New Roman"/>
        </w:rPr>
        <w:t xml:space="preserve">0.5633 </w:t>
      </w:r>
      <w:r>
        <w:t>时，回归系数为</w:t>
      </w:r>
      <w:r>
        <w:rPr>
          <w:rFonts w:ascii="Times New Roman" w:eastAsia="Times New Roman" w:hAnsi="Times New Roman" w:cs="Times New Roman"/>
        </w:rPr>
        <w:t>-0.3417265</w:t>
      </w:r>
      <w:r>
        <w:t>，对地区绿色创新效率的正向影响不显著；当地区制造业集聚水平高于</w:t>
      </w:r>
      <w:r>
        <w:t xml:space="preserve"> </w:t>
      </w:r>
      <w:r>
        <w:rPr>
          <w:rFonts w:ascii="Times New Roman" w:eastAsia="Times New Roman" w:hAnsi="Times New Roman" w:cs="Times New Roman"/>
        </w:rPr>
        <w:t xml:space="preserve">0.5633 </w:t>
      </w:r>
      <w:r>
        <w:t>时，回归系数为</w:t>
      </w:r>
      <w:r>
        <w:rPr>
          <w:rFonts w:ascii="Times New Roman" w:eastAsia="Times New Roman" w:hAnsi="Times New Roman" w:cs="Times New Roman"/>
        </w:rPr>
        <w:t>-1.225474</w:t>
      </w:r>
      <w:r>
        <w:t>，对地区绿色创新效率的影响在</w:t>
      </w:r>
      <w:r>
        <w:t xml:space="preserve"> </w:t>
      </w:r>
      <w:r>
        <w:rPr>
          <w:rFonts w:ascii="Times New Roman" w:eastAsia="Times New Roman" w:hAnsi="Times New Roman" w:cs="Times New Roman"/>
        </w:rPr>
        <w:t>5%</w:t>
      </w:r>
      <w:r>
        <w:t>的水平上显著为负，且随着集聚度的提升，抑制作用进一步提升。可能是中部地区承担了近年来污染</w:t>
      </w:r>
      <w:proofErr w:type="gramStart"/>
      <w:r>
        <w:t>产业内地</w:t>
      </w:r>
      <w:proofErr w:type="gramEnd"/>
      <w:r>
        <w:t>转移的重任，转移至中部地区的多为劳动密集型的中低端制造业和组装企业，清洁生产技术使用率低和治污设备不完善，使得污染效应大于集</w:t>
      </w:r>
      <w:r>
        <w:t>聚区的创新效率提升水平。</w:t>
      </w:r>
      <w:r>
        <w:rPr>
          <w:rFonts w:ascii="Times New Roman" w:eastAsia="Times New Roman" w:hAnsi="Times New Roman" w:cs="Times New Roman"/>
        </w:rPr>
        <w:t xml:space="preserve"> </w:t>
      </w:r>
    </w:p>
    <w:p w:rsidR="002C7501" w:rsidRDefault="003F2CBD">
      <w:pPr>
        <w:ind w:left="-15"/>
      </w:pPr>
      <w:r>
        <w:t>从控制变量来看人力资本水平对绿色创新效率的影响为负，中部地区吸纳的中低端制造业多为劳动密集型，高水平高技术人才引进不足，低学历人群占到了的绝大数量，制造业集聚加重了人才的汇集，消费水平上升也增加了资源消耗，使得人力资本水平升高反而对绿色创新效率的提升起到了反作用。产业结构指数和环境规制对绿色创新效率的作用显著为正，</w:t>
      </w:r>
      <w:r>
        <w:lastRenderedPageBreak/>
        <w:t>说明中部地区的制造业集聚区在服务业尤其是生产性服务业的助力下，可以朝着更加更加清洁环保和高效资源配置的方向发展，是未来中部地区提高制造业集聚质量的一条路径，同时制造业集</w:t>
      </w:r>
      <w:r>
        <w:t>聚区有利于政府集中对不清洁的生产加工企业进行环境规制，使得政策推进更加便捷和有效，从而正向促进绿色创新效率的提升。</w:t>
      </w:r>
      <w:r>
        <w:rPr>
          <w:rFonts w:ascii="Times New Roman" w:eastAsia="Times New Roman" w:hAnsi="Times New Roman" w:cs="Times New Roman"/>
        </w:rPr>
        <w:t xml:space="preserve"> </w:t>
      </w:r>
    </w:p>
    <w:p w:rsidR="002C7501" w:rsidRDefault="003F2CBD">
      <w:pPr>
        <w:spacing w:after="15" w:line="259" w:lineRule="auto"/>
        <w:ind w:firstLine="0"/>
      </w:pPr>
      <w:r>
        <w:rPr>
          <w:rFonts w:ascii="Times New Roman" w:eastAsia="Times New Roman" w:hAnsi="Times New Roman" w:cs="Times New Roman"/>
          <w:sz w:val="24"/>
        </w:rPr>
        <w:t xml:space="preserve"> </w:t>
      </w:r>
    </w:p>
    <w:p w:rsidR="002C7501" w:rsidRDefault="003F2CBD">
      <w:pPr>
        <w:spacing w:after="117" w:line="259" w:lineRule="auto"/>
        <w:ind w:left="475" w:hanging="10"/>
      </w:pPr>
      <w:r>
        <w:rPr>
          <w:rFonts w:ascii="Times New Roman" w:eastAsia="Times New Roman" w:hAnsi="Times New Roman" w:cs="Times New Roman"/>
          <w:b/>
          <w:sz w:val="24"/>
        </w:rPr>
        <w:t xml:space="preserve">4.2.4 </w:t>
      </w:r>
      <w:r>
        <w:rPr>
          <w:sz w:val="24"/>
        </w:rPr>
        <w:t>西部地区门槛回归模型的实证检验结果</w:t>
      </w:r>
      <w:r>
        <w:rPr>
          <w:rFonts w:ascii="Times New Roman" w:eastAsia="Times New Roman" w:hAnsi="Times New Roman" w:cs="Times New Roman"/>
          <w:b/>
          <w:sz w:val="24"/>
        </w:rPr>
        <w:t xml:space="preserve"> </w:t>
      </w:r>
    </w:p>
    <w:p w:rsidR="002C7501" w:rsidRDefault="003F2CBD">
      <w:pPr>
        <w:spacing w:after="0" w:line="259" w:lineRule="auto"/>
        <w:ind w:left="224" w:hanging="10"/>
        <w:jc w:val="center"/>
      </w:pPr>
      <w:r>
        <w:t>表</w:t>
      </w:r>
      <w:r>
        <w:t xml:space="preserve"> </w:t>
      </w:r>
      <w:r>
        <w:rPr>
          <w:rFonts w:ascii="Times New Roman" w:eastAsia="Times New Roman" w:hAnsi="Times New Roman" w:cs="Times New Roman"/>
        </w:rPr>
        <w:t xml:space="preserve">12 </w:t>
      </w:r>
      <w:r>
        <w:t>门槛存在性检验</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1508"/>
        <w:gridCol w:w="1186"/>
        <w:gridCol w:w="1133"/>
        <w:gridCol w:w="1181"/>
        <w:gridCol w:w="1186"/>
        <w:gridCol w:w="1239"/>
        <w:gridCol w:w="879"/>
      </w:tblGrid>
      <w:tr w:rsidR="002C7501">
        <w:trPr>
          <w:trHeight w:val="394"/>
        </w:trPr>
        <w:tc>
          <w:tcPr>
            <w:tcW w:w="1508" w:type="dxa"/>
            <w:vMerge w:val="restart"/>
            <w:tcBorders>
              <w:top w:val="single" w:sz="12" w:space="0" w:color="000000"/>
              <w:left w:val="nil"/>
              <w:bottom w:val="single" w:sz="4" w:space="0" w:color="000000"/>
              <w:right w:val="nil"/>
            </w:tcBorders>
          </w:tcPr>
          <w:p w:rsidR="002C7501" w:rsidRDefault="003F2CBD">
            <w:pPr>
              <w:spacing w:after="0" w:line="259" w:lineRule="auto"/>
              <w:ind w:left="398" w:firstLine="0"/>
            </w:pPr>
            <w:r>
              <w:t>模型</w:t>
            </w:r>
            <w:r>
              <w:rPr>
                <w:rFonts w:ascii="Times New Roman" w:eastAsia="Times New Roman" w:hAnsi="Times New Roman" w:cs="Times New Roman"/>
              </w:rPr>
              <w:t xml:space="preserve"> </w:t>
            </w:r>
          </w:p>
        </w:tc>
        <w:tc>
          <w:tcPr>
            <w:tcW w:w="1186" w:type="dxa"/>
            <w:vMerge w:val="restart"/>
            <w:tcBorders>
              <w:top w:val="single" w:sz="12" w:space="0" w:color="000000"/>
              <w:left w:val="nil"/>
              <w:bottom w:val="single" w:sz="4" w:space="0" w:color="000000"/>
              <w:right w:val="nil"/>
            </w:tcBorders>
          </w:tcPr>
          <w:p w:rsidR="002C7501" w:rsidRDefault="003F2CBD">
            <w:pPr>
              <w:spacing w:after="0" w:line="259" w:lineRule="auto"/>
              <w:ind w:left="125" w:firstLine="0"/>
            </w:pPr>
            <w:r>
              <w:rPr>
                <w:rFonts w:ascii="Times New Roman" w:eastAsia="Times New Roman" w:hAnsi="Times New Roman" w:cs="Times New Roman"/>
              </w:rPr>
              <w:t>F</w:t>
            </w:r>
            <w:r>
              <w:t>值</w:t>
            </w:r>
            <w:r>
              <w:rPr>
                <w:rFonts w:ascii="Times New Roman" w:eastAsia="Times New Roman" w:hAnsi="Times New Roman" w:cs="Times New Roman"/>
              </w:rPr>
              <w:t xml:space="preserve"> </w:t>
            </w:r>
          </w:p>
        </w:tc>
        <w:tc>
          <w:tcPr>
            <w:tcW w:w="1133" w:type="dxa"/>
            <w:vMerge w:val="restart"/>
            <w:tcBorders>
              <w:top w:val="single" w:sz="12" w:space="0" w:color="000000"/>
              <w:left w:val="nil"/>
              <w:bottom w:val="single" w:sz="4" w:space="0" w:color="000000"/>
              <w:right w:val="nil"/>
            </w:tcBorders>
          </w:tcPr>
          <w:p w:rsidR="002C7501" w:rsidRDefault="003F2CBD">
            <w:pPr>
              <w:spacing w:after="0" w:line="259" w:lineRule="auto"/>
              <w:ind w:left="125" w:firstLine="0"/>
            </w:pPr>
            <w:r>
              <w:rPr>
                <w:rFonts w:ascii="Times New Roman" w:eastAsia="Times New Roman" w:hAnsi="Times New Roman" w:cs="Times New Roman"/>
              </w:rPr>
              <w:t>P</w:t>
            </w:r>
            <w:r>
              <w:t>值</w:t>
            </w:r>
            <w:r>
              <w:rPr>
                <w:rFonts w:ascii="Times New Roman" w:eastAsia="Times New Roman" w:hAnsi="Times New Roman" w:cs="Times New Roman"/>
              </w:rPr>
              <w:t xml:space="preserve"> </w:t>
            </w:r>
          </w:p>
        </w:tc>
        <w:tc>
          <w:tcPr>
            <w:tcW w:w="1181" w:type="dxa"/>
            <w:vMerge w:val="restart"/>
            <w:tcBorders>
              <w:top w:val="single" w:sz="12" w:space="0" w:color="000000"/>
              <w:left w:val="nil"/>
              <w:bottom w:val="single" w:sz="4" w:space="0" w:color="000000"/>
              <w:right w:val="nil"/>
            </w:tcBorders>
          </w:tcPr>
          <w:p w:rsidR="002C7501" w:rsidRDefault="003F2CBD">
            <w:pPr>
              <w:spacing w:after="0" w:line="259" w:lineRule="auto"/>
              <w:ind w:firstLine="0"/>
            </w:pPr>
            <w:r>
              <w:rPr>
                <w:rFonts w:ascii="Times New Roman" w:eastAsia="Times New Roman" w:hAnsi="Times New Roman" w:cs="Times New Roman"/>
              </w:rPr>
              <w:t>BS</w:t>
            </w:r>
            <w:r>
              <w:t>次数</w:t>
            </w:r>
            <w:r>
              <w:rPr>
                <w:rFonts w:ascii="Times New Roman" w:eastAsia="Times New Roman" w:hAnsi="Times New Roman" w:cs="Times New Roman"/>
              </w:rPr>
              <w:t xml:space="preserve"> </w:t>
            </w:r>
          </w:p>
        </w:tc>
        <w:tc>
          <w:tcPr>
            <w:tcW w:w="1186" w:type="dxa"/>
            <w:tcBorders>
              <w:top w:val="single" w:sz="12" w:space="0" w:color="000000"/>
              <w:left w:val="nil"/>
              <w:bottom w:val="single" w:sz="4" w:space="0" w:color="000000"/>
              <w:right w:val="nil"/>
            </w:tcBorders>
          </w:tcPr>
          <w:p w:rsidR="002C7501" w:rsidRDefault="002C7501">
            <w:pPr>
              <w:spacing w:after="160" w:line="259" w:lineRule="auto"/>
              <w:ind w:firstLine="0"/>
            </w:pPr>
          </w:p>
        </w:tc>
        <w:tc>
          <w:tcPr>
            <w:tcW w:w="1239" w:type="dxa"/>
            <w:tcBorders>
              <w:top w:val="single" w:sz="12" w:space="0" w:color="000000"/>
              <w:left w:val="nil"/>
              <w:bottom w:val="single" w:sz="4" w:space="0" w:color="000000"/>
              <w:right w:val="nil"/>
            </w:tcBorders>
          </w:tcPr>
          <w:p w:rsidR="002C7501" w:rsidRDefault="003F2CBD">
            <w:pPr>
              <w:spacing w:after="0" w:line="259" w:lineRule="auto"/>
              <w:ind w:left="24" w:firstLine="0"/>
            </w:pPr>
            <w:r>
              <w:t>临界值</w:t>
            </w:r>
            <w:r>
              <w:rPr>
                <w:rFonts w:ascii="Times New Roman" w:eastAsia="Times New Roman" w:hAnsi="Times New Roman" w:cs="Times New Roman"/>
              </w:rPr>
              <w:t xml:space="preserve"> </w:t>
            </w:r>
          </w:p>
        </w:tc>
        <w:tc>
          <w:tcPr>
            <w:tcW w:w="879" w:type="dxa"/>
            <w:tcBorders>
              <w:top w:val="single" w:sz="12" w:space="0" w:color="000000"/>
              <w:left w:val="nil"/>
              <w:bottom w:val="single" w:sz="4" w:space="0" w:color="000000"/>
              <w:right w:val="nil"/>
            </w:tcBorders>
          </w:tcPr>
          <w:p w:rsidR="002C7501" w:rsidRDefault="002C7501">
            <w:pPr>
              <w:spacing w:after="160" w:line="259" w:lineRule="auto"/>
              <w:ind w:firstLine="0"/>
            </w:pPr>
          </w:p>
        </w:tc>
      </w:tr>
      <w:tr w:rsidR="002C7501">
        <w:trPr>
          <w:trHeight w:val="250"/>
        </w:trPr>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0" w:type="auto"/>
            <w:vMerge/>
            <w:tcBorders>
              <w:top w:val="nil"/>
              <w:left w:val="nil"/>
              <w:bottom w:val="single" w:sz="4" w:space="0" w:color="000000"/>
              <w:right w:val="nil"/>
            </w:tcBorders>
          </w:tcPr>
          <w:p w:rsidR="002C7501" w:rsidRDefault="002C7501">
            <w:pPr>
              <w:spacing w:after="160" w:line="259" w:lineRule="auto"/>
              <w:ind w:firstLine="0"/>
            </w:pPr>
          </w:p>
        </w:tc>
        <w:tc>
          <w:tcPr>
            <w:tcW w:w="1186"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1% </w:t>
            </w:r>
          </w:p>
        </w:tc>
        <w:tc>
          <w:tcPr>
            <w:tcW w:w="1239" w:type="dxa"/>
            <w:tcBorders>
              <w:top w:val="single" w:sz="4" w:space="0" w:color="000000"/>
              <w:left w:val="nil"/>
              <w:bottom w:val="single" w:sz="4" w:space="0" w:color="000000"/>
              <w:right w:val="nil"/>
            </w:tcBorders>
          </w:tcPr>
          <w:p w:rsidR="002C7501" w:rsidRDefault="003F2CBD">
            <w:pPr>
              <w:spacing w:after="0" w:line="259" w:lineRule="auto"/>
              <w:ind w:left="202" w:firstLine="0"/>
            </w:pPr>
            <w:r>
              <w:rPr>
                <w:rFonts w:ascii="Times New Roman" w:eastAsia="Times New Roman" w:hAnsi="Times New Roman" w:cs="Times New Roman"/>
              </w:rPr>
              <w:t xml:space="preserve">5% </w:t>
            </w:r>
          </w:p>
        </w:tc>
        <w:tc>
          <w:tcPr>
            <w:tcW w:w="879" w:type="dxa"/>
            <w:tcBorders>
              <w:top w:val="single" w:sz="4" w:space="0" w:color="000000"/>
              <w:left w:val="nil"/>
              <w:bottom w:val="single" w:sz="4" w:space="0" w:color="000000"/>
              <w:right w:val="nil"/>
            </w:tcBorders>
          </w:tcPr>
          <w:p w:rsidR="002C7501" w:rsidRDefault="003F2CBD">
            <w:pPr>
              <w:spacing w:after="0" w:line="259" w:lineRule="auto"/>
              <w:ind w:left="96" w:firstLine="0"/>
            </w:pPr>
            <w:r>
              <w:rPr>
                <w:rFonts w:ascii="Times New Roman" w:eastAsia="Times New Roman" w:hAnsi="Times New Roman" w:cs="Times New Roman"/>
              </w:rPr>
              <w:t xml:space="preserve">10% </w:t>
            </w:r>
          </w:p>
        </w:tc>
      </w:tr>
      <w:tr w:rsidR="002C7501">
        <w:trPr>
          <w:trHeight w:val="293"/>
        </w:trPr>
        <w:tc>
          <w:tcPr>
            <w:tcW w:w="1508" w:type="dxa"/>
            <w:tcBorders>
              <w:top w:val="single" w:sz="4" w:space="0" w:color="000000"/>
              <w:left w:val="nil"/>
              <w:bottom w:val="single" w:sz="12" w:space="0" w:color="000000"/>
              <w:right w:val="nil"/>
            </w:tcBorders>
          </w:tcPr>
          <w:p w:rsidR="002C7501" w:rsidRDefault="003F2CBD">
            <w:pPr>
              <w:spacing w:after="0" w:line="259" w:lineRule="auto"/>
              <w:ind w:left="187" w:firstLine="0"/>
            </w:pPr>
            <w:r>
              <w:t>单一门槛</w:t>
            </w:r>
            <w:r>
              <w:rPr>
                <w:rFonts w:ascii="Times New Roman" w:eastAsia="Times New Roman" w:hAnsi="Times New Roman" w:cs="Times New Roman"/>
              </w:rPr>
              <w:t xml:space="preserve"> </w:t>
            </w:r>
          </w:p>
        </w:tc>
        <w:tc>
          <w:tcPr>
            <w:tcW w:w="1186"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11.06* </w:t>
            </w:r>
          </w:p>
        </w:tc>
        <w:tc>
          <w:tcPr>
            <w:tcW w:w="1133"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0.1060 </w:t>
            </w:r>
          </w:p>
        </w:tc>
        <w:tc>
          <w:tcPr>
            <w:tcW w:w="1181" w:type="dxa"/>
            <w:tcBorders>
              <w:top w:val="single" w:sz="4" w:space="0" w:color="000000"/>
              <w:left w:val="nil"/>
              <w:bottom w:val="single" w:sz="12" w:space="0" w:color="000000"/>
              <w:right w:val="nil"/>
            </w:tcBorders>
          </w:tcPr>
          <w:p w:rsidR="002C7501" w:rsidRDefault="003F2CBD">
            <w:pPr>
              <w:spacing w:after="0" w:line="259" w:lineRule="auto"/>
              <w:ind w:left="182" w:firstLine="0"/>
            </w:pPr>
            <w:r>
              <w:rPr>
                <w:rFonts w:ascii="Times New Roman" w:eastAsia="Times New Roman" w:hAnsi="Times New Roman" w:cs="Times New Roman"/>
              </w:rPr>
              <w:t xml:space="preserve">300 </w:t>
            </w:r>
          </w:p>
        </w:tc>
        <w:tc>
          <w:tcPr>
            <w:tcW w:w="1186"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18.9805 </w:t>
            </w:r>
          </w:p>
        </w:tc>
        <w:tc>
          <w:tcPr>
            <w:tcW w:w="1239"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13.9650 </w:t>
            </w:r>
          </w:p>
        </w:tc>
        <w:tc>
          <w:tcPr>
            <w:tcW w:w="879"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12.077 </w:t>
            </w:r>
          </w:p>
        </w:tc>
      </w:tr>
    </w:tbl>
    <w:p w:rsidR="002C7501" w:rsidRDefault="003F2CBD">
      <w:pPr>
        <w:spacing w:after="104" w:line="259" w:lineRule="auto"/>
        <w:ind w:left="-15" w:firstLine="0"/>
      </w:pPr>
      <w:r>
        <w:t>注：</w:t>
      </w:r>
      <w:r>
        <w:rPr>
          <w:rFonts w:ascii="Times New Roman" w:eastAsia="Times New Roman" w:hAnsi="Times New Roman" w:cs="Times New Roman"/>
        </w:rPr>
        <w:t xml:space="preserve"> ***</w:t>
      </w:r>
      <w:r>
        <w:t>、</w:t>
      </w:r>
      <w:r>
        <w:rPr>
          <w:rFonts w:ascii="Times New Roman" w:eastAsia="Times New Roman" w:hAnsi="Times New Roman" w:cs="Times New Roman"/>
        </w:rPr>
        <w:t>**</w:t>
      </w:r>
      <w:r>
        <w:t>、</w:t>
      </w:r>
      <w:r>
        <w:rPr>
          <w:rFonts w:ascii="Times New Roman" w:eastAsia="Times New Roman" w:hAnsi="Times New Roman" w:cs="Times New Roman"/>
        </w:rPr>
        <w:t>*</w:t>
      </w:r>
      <w:r>
        <w:t>分别代表</w:t>
      </w:r>
      <w:r>
        <w:t xml:space="preserve"> </w:t>
      </w:r>
      <w:r>
        <w:rPr>
          <w:rFonts w:ascii="Times New Roman" w:eastAsia="Times New Roman" w:hAnsi="Times New Roman" w:cs="Times New Roman"/>
        </w:rPr>
        <w:t>1%</w:t>
      </w:r>
      <w:r>
        <w:t>、</w:t>
      </w:r>
      <w:r>
        <w:rPr>
          <w:rFonts w:ascii="Times New Roman" w:eastAsia="Times New Roman" w:hAnsi="Times New Roman" w:cs="Times New Roman"/>
        </w:rPr>
        <w:t>5%</w:t>
      </w:r>
      <w:r>
        <w:t>、</w:t>
      </w:r>
      <w:r>
        <w:rPr>
          <w:rFonts w:ascii="Times New Roman" w:eastAsia="Times New Roman" w:hAnsi="Times New Roman" w:cs="Times New Roman"/>
        </w:rPr>
        <w:t>10%</w:t>
      </w:r>
      <w:r>
        <w:t>的水平下显著</w:t>
      </w:r>
      <w:r>
        <w:rPr>
          <w:rFonts w:ascii="Times New Roman" w:eastAsia="Times New Roman" w:hAnsi="Times New Roman" w:cs="Times New Roman"/>
        </w:rPr>
        <w:t xml:space="preserve"> </w:t>
      </w:r>
    </w:p>
    <w:p w:rsidR="002C7501" w:rsidRDefault="003F2CBD">
      <w:pPr>
        <w:spacing w:after="130" w:line="259" w:lineRule="auto"/>
        <w:ind w:left="422" w:firstLine="0"/>
      </w:pPr>
      <w:r>
        <w:rPr>
          <w:rFonts w:ascii="Times New Roman" w:eastAsia="Times New Roman" w:hAnsi="Times New Roman" w:cs="Times New Roman"/>
        </w:rPr>
        <w:t xml:space="preserve"> </w:t>
      </w:r>
    </w:p>
    <w:p w:rsidR="002C7501" w:rsidRDefault="003F2CBD">
      <w:pPr>
        <w:ind w:left="-15"/>
      </w:pPr>
      <w:r>
        <w:t>通过表</w:t>
      </w:r>
      <w:r>
        <w:t xml:space="preserve"> </w:t>
      </w:r>
      <w:r>
        <w:rPr>
          <w:rFonts w:ascii="Times New Roman" w:eastAsia="Times New Roman" w:hAnsi="Times New Roman" w:cs="Times New Roman"/>
        </w:rPr>
        <w:t xml:space="preserve">9 </w:t>
      </w:r>
      <w:r>
        <w:t>发现单一门槛在</w:t>
      </w:r>
      <w:r>
        <w:t xml:space="preserve"> </w:t>
      </w:r>
      <w:r>
        <w:rPr>
          <w:rFonts w:ascii="Times New Roman" w:eastAsia="Times New Roman" w:hAnsi="Times New Roman" w:cs="Times New Roman"/>
        </w:rPr>
        <w:t>10%</w:t>
      </w:r>
      <w:r>
        <w:t>的显著性水平显著，自抽样</w:t>
      </w:r>
      <w:r>
        <w:rPr>
          <w:rFonts w:ascii="Times New Roman" w:eastAsia="Times New Roman" w:hAnsi="Times New Roman" w:cs="Times New Roman"/>
        </w:rPr>
        <w:t xml:space="preserve"> F </w:t>
      </w:r>
      <w:r>
        <w:t>值为</w:t>
      </w:r>
      <w:r>
        <w:t xml:space="preserve"> </w:t>
      </w:r>
      <w:r>
        <w:rPr>
          <w:rFonts w:ascii="Times New Roman" w:eastAsia="Times New Roman" w:hAnsi="Times New Roman" w:cs="Times New Roman"/>
        </w:rPr>
        <w:t>11.06</w:t>
      </w:r>
      <w:r>
        <w:t>，因此本文基于单门槛模型进行实证分析。</w:t>
      </w:r>
      <w:r>
        <w:rPr>
          <w:rFonts w:ascii="Times New Roman" w:eastAsia="Times New Roman" w:hAnsi="Times New Roman" w:cs="Times New Roman"/>
        </w:rPr>
        <w:t xml:space="preserve"> </w:t>
      </w:r>
    </w:p>
    <w:p w:rsidR="002C7501" w:rsidRDefault="003F2CBD">
      <w:pPr>
        <w:spacing w:after="130"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224" w:hanging="10"/>
        <w:jc w:val="center"/>
      </w:pPr>
      <w:r>
        <w:t>表</w:t>
      </w:r>
      <w:r>
        <w:t xml:space="preserve"> </w:t>
      </w:r>
      <w:r>
        <w:rPr>
          <w:rFonts w:ascii="Times New Roman" w:eastAsia="Times New Roman" w:hAnsi="Times New Roman" w:cs="Times New Roman"/>
        </w:rPr>
        <w:t xml:space="preserve">13 </w:t>
      </w:r>
      <w:r>
        <w:t>门槛值和置信区间</w:t>
      </w:r>
      <w:r>
        <w:rPr>
          <w:rFonts w:ascii="Times New Roman" w:eastAsia="Times New Roman" w:hAnsi="Times New Roman" w:cs="Times New Roman"/>
        </w:rPr>
        <w:t xml:space="preserve"> </w:t>
      </w:r>
    </w:p>
    <w:tbl>
      <w:tblPr>
        <w:tblStyle w:val="TableGrid"/>
        <w:tblW w:w="8312" w:type="dxa"/>
        <w:tblInd w:w="-14" w:type="dxa"/>
        <w:tblCellMar>
          <w:top w:w="4" w:type="dxa"/>
          <w:left w:w="0" w:type="dxa"/>
          <w:bottom w:w="0" w:type="dxa"/>
          <w:right w:w="115" w:type="dxa"/>
        </w:tblCellMar>
        <w:tblLook w:val="04A0" w:firstRow="1" w:lastRow="0" w:firstColumn="1" w:lastColumn="0" w:noHBand="0" w:noVBand="1"/>
      </w:tblPr>
      <w:tblGrid>
        <w:gridCol w:w="3841"/>
        <w:gridCol w:w="2267"/>
        <w:gridCol w:w="2204"/>
      </w:tblGrid>
      <w:tr w:rsidR="002C7501">
        <w:trPr>
          <w:trHeight w:val="293"/>
        </w:trPr>
        <w:tc>
          <w:tcPr>
            <w:tcW w:w="3841" w:type="dxa"/>
            <w:tcBorders>
              <w:top w:val="single" w:sz="12" w:space="0" w:color="000000"/>
              <w:left w:val="nil"/>
              <w:bottom w:val="single" w:sz="4" w:space="0" w:color="000000"/>
              <w:right w:val="nil"/>
            </w:tcBorders>
          </w:tcPr>
          <w:p w:rsidR="002C7501" w:rsidRDefault="003F2CBD">
            <w:pPr>
              <w:spacing w:after="0" w:line="259" w:lineRule="auto"/>
              <w:ind w:left="1191" w:firstLine="0"/>
            </w:pPr>
            <w:r>
              <w:t>检验</w:t>
            </w:r>
            <w:r>
              <w:rPr>
                <w:rFonts w:ascii="Times New Roman" w:eastAsia="Times New Roman" w:hAnsi="Times New Roman" w:cs="Times New Roman"/>
              </w:rPr>
              <w:t xml:space="preserve"> </w:t>
            </w:r>
          </w:p>
        </w:tc>
        <w:tc>
          <w:tcPr>
            <w:tcW w:w="2267" w:type="dxa"/>
            <w:tcBorders>
              <w:top w:val="single" w:sz="12" w:space="0" w:color="000000"/>
              <w:left w:val="nil"/>
              <w:bottom w:val="single" w:sz="4" w:space="0" w:color="000000"/>
              <w:right w:val="nil"/>
            </w:tcBorders>
          </w:tcPr>
          <w:p w:rsidR="002C7501" w:rsidRDefault="003F2CBD">
            <w:pPr>
              <w:spacing w:after="0" w:line="259" w:lineRule="auto"/>
              <w:ind w:left="10" w:firstLine="0"/>
            </w:pPr>
            <w:r>
              <w:t>估计值</w:t>
            </w:r>
            <w:r>
              <w:rPr>
                <w:rFonts w:ascii="Times New Roman" w:eastAsia="Times New Roman" w:hAnsi="Times New Roman" w:cs="Times New Roman"/>
              </w:rPr>
              <w:t xml:space="preserve"> </w:t>
            </w:r>
          </w:p>
        </w:tc>
        <w:tc>
          <w:tcPr>
            <w:tcW w:w="2204" w:type="dxa"/>
            <w:tcBorders>
              <w:top w:val="single" w:sz="12" w:space="0" w:color="000000"/>
              <w:left w:val="nil"/>
              <w:bottom w:val="single" w:sz="4" w:space="0" w:color="000000"/>
              <w:right w:val="nil"/>
            </w:tcBorders>
          </w:tcPr>
          <w:p w:rsidR="002C7501" w:rsidRDefault="003F2CBD">
            <w:pPr>
              <w:spacing w:after="0" w:line="259" w:lineRule="auto"/>
              <w:ind w:left="106" w:firstLine="0"/>
            </w:pPr>
            <w:r>
              <w:rPr>
                <w:rFonts w:ascii="Times New Roman" w:eastAsia="Times New Roman" w:hAnsi="Times New Roman" w:cs="Times New Roman"/>
              </w:rPr>
              <w:t>95%</w:t>
            </w:r>
            <w:r>
              <w:t>的置信区间</w:t>
            </w:r>
            <w:r>
              <w:rPr>
                <w:rFonts w:ascii="Times New Roman" w:eastAsia="Times New Roman" w:hAnsi="Times New Roman" w:cs="Times New Roman"/>
              </w:rPr>
              <w:t xml:space="preserve"> </w:t>
            </w:r>
          </w:p>
        </w:tc>
      </w:tr>
      <w:tr w:rsidR="002C7501">
        <w:trPr>
          <w:trHeight w:val="293"/>
        </w:trPr>
        <w:tc>
          <w:tcPr>
            <w:tcW w:w="3841" w:type="dxa"/>
            <w:tcBorders>
              <w:top w:val="single" w:sz="4" w:space="0" w:color="000000"/>
              <w:left w:val="nil"/>
              <w:bottom w:val="single" w:sz="12" w:space="0" w:color="000000"/>
              <w:right w:val="nil"/>
            </w:tcBorders>
          </w:tcPr>
          <w:p w:rsidR="002C7501" w:rsidRDefault="003F2CBD">
            <w:pPr>
              <w:spacing w:after="0" w:line="259" w:lineRule="auto"/>
              <w:ind w:left="1085" w:firstLine="0"/>
            </w:pPr>
            <w:r>
              <w:t>门槛值</w:t>
            </w:r>
            <w:r>
              <w:rPr>
                <w:rFonts w:ascii="Times New Roman" w:eastAsia="Times New Roman" w:hAnsi="Times New Roman" w:cs="Times New Roman"/>
              </w:rPr>
              <w:t xml:space="preserve"> </w:t>
            </w:r>
          </w:p>
        </w:tc>
        <w:tc>
          <w:tcPr>
            <w:tcW w:w="2267"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 xml:space="preserve">-0.4808 </w:t>
            </w:r>
          </w:p>
        </w:tc>
        <w:tc>
          <w:tcPr>
            <w:tcW w:w="2204" w:type="dxa"/>
            <w:tcBorders>
              <w:top w:val="single" w:sz="4" w:space="0" w:color="000000"/>
              <w:left w:val="nil"/>
              <w:bottom w:val="single" w:sz="12" w:space="0" w:color="000000"/>
              <w:right w:val="nil"/>
            </w:tcBorders>
          </w:tcPr>
          <w:p w:rsidR="002C7501" w:rsidRDefault="003F2CBD">
            <w:pPr>
              <w:spacing w:after="0" w:line="259" w:lineRule="auto"/>
              <w:ind w:firstLine="0"/>
            </w:pPr>
            <w:r>
              <w:rPr>
                <w:rFonts w:ascii="Times New Roman" w:eastAsia="Times New Roman" w:hAnsi="Times New Roman" w:cs="Times New Roman"/>
              </w:rPr>
              <w:t>[-0.5119</w:t>
            </w:r>
            <w:r>
              <w:t>，</w:t>
            </w:r>
            <w:r>
              <w:rPr>
                <w:rFonts w:ascii="Times New Roman" w:eastAsia="Times New Roman" w:hAnsi="Times New Roman" w:cs="Times New Roman"/>
              </w:rPr>
              <w:t xml:space="preserve">-0.4761] </w:t>
            </w:r>
          </w:p>
        </w:tc>
      </w:tr>
    </w:tbl>
    <w:p w:rsidR="002C7501" w:rsidRDefault="003F2CBD">
      <w:pPr>
        <w:spacing w:after="126" w:line="259" w:lineRule="auto"/>
        <w:ind w:left="422" w:firstLine="0"/>
      </w:pPr>
      <w:r>
        <w:rPr>
          <w:rFonts w:ascii="Times New Roman" w:eastAsia="Times New Roman" w:hAnsi="Times New Roman" w:cs="Times New Roman"/>
        </w:rPr>
        <w:t xml:space="preserve"> </w:t>
      </w:r>
    </w:p>
    <w:p w:rsidR="002C7501" w:rsidRDefault="003F2CBD">
      <w:pPr>
        <w:spacing w:after="129" w:line="259" w:lineRule="auto"/>
        <w:ind w:left="422" w:firstLine="0"/>
      </w:pPr>
      <w:r>
        <w:t>本文门槛效应中采用的变量对数进行回归，经过对数处理的门槛值为</w:t>
      </w:r>
      <w:r>
        <w:rPr>
          <w:rFonts w:ascii="Times New Roman" w:eastAsia="Times New Roman" w:hAnsi="Times New Roman" w:cs="Times New Roman"/>
        </w:rPr>
        <w:t>-0.4808</w:t>
      </w:r>
      <w:r>
        <w:t>，</w:t>
      </w:r>
      <w:r>
        <w:rPr>
          <w:rFonts w:ascii="Times New Roman" w:eastAsia="Times New Roman" w:hAnsi="Times New Roman" w:cs="Times New Roman"/>
        </w:rPr>
        <w:t>95%</w:t>
      </w:r>
      <w:r>
        <w:t>的置</w:t>
      </w:r>
    </w:p>
    <w:p w:rsidR="002C7501" w:rsidRDefault="003F2CBD">
      <w:pPr>
        <w:spacing w:after="102" w:line="259" w:lineRule="auto"/>
        <w:ind w:left="10" w:hanging="10"/>
        <w:jc w:val="both"/>
      </w:pPr>
      <w:r>
        <w:t>信区间为</w:t>
      </w:r>
      <w:r>
        <w:rPr>
          <w:rFonts w:ascii="Times New Roman" w:eastAsia="Times New Roman" w:hAnsi="Times New Roman" w:cs="Times New Roman"/>
        </w:rPr>
        <w:t>[-0.5119</w:t>
      </w:r>
      <w:r>
        <w:t>，</w:t>
      </w:r>
      <w:r>
        <w:rPr>
          <w:rFonts w:ascii="Times New Roman" w:eastAsia="Times New Roman" w:hAnsi="Times New Roman" w:cs="Times New Roman"/>
        </w:rPr>
        <w:t>-0.4761]</w:t>
      </w:r>
      <w:r>
        <w:t>，变量经过还原门槛值为</w:t>
      </w:r>
      <w:r>
        <w:t xml:space="preserve"> </w:t>
      </w:r>
      <w:r>
        <w:rPr>
          <w:rFonts w:ascii="Times New Roman" w:eastAsia="Times New Roman" w:hAnsi="Times New Roman" w:cs="Times New Roman"/>
        </w:rPr>
        <w:t>0.6182</w:t>
      </w:r>
      <w:r>
        <w:t>，置信区间为</w:t>
      </w:r>
      <w:r>
        <w:rPr>
          <w:rFonts w:ascii="Times New Roman" w:eastAsia="Times New Roman" w:hAnsi="Times New Roman" w:cs="Times New Roman"/>
        </w:rPr>
        <w:t>[0.5994</w:t>
      </w:r>
      <w:r>
        <w:t>，</w:t>
      </w:r>
      <w:r>
        <w:rPr>
          <w:rFonts w:ascii="Times New Roman" w:eastAsia="Times New Roman" w:hAnsi="Times New Roman" w:cs="Times New Roman"/>
        </w:rPr>
        <w:t>0.6212]</w:t>
      </w:r>
      <w:r>
        <w:t>。</w:t>
      </w:r>
      <w:r>
        <w:rPr>
          <w:rFonts w:ascii="Times New Roman" w:eastAsia="Times New Roman" w:hAnsi="Times New Roman" w:cs="Times New Roman"/>
        </w:rPr>
        <w:t xml:space="preserve"> </w:t>
      </w:r>
    </w:p>
    <w:p w:rsidR="002C7501" w:rsidRDefault="003F2CBD">
      <w:pPr>
        <w:spacing w:after="0" w:line="259" w:lineRule="auto"/>
        <w:ind w:left="422" w:firstLine="0"/>
      </w:pPr>
      <w:r>
        <w:rPr>
          <w:rFonts w:ascii="Times New Roman" w:eastAsia="Times New Roman" w:hAnsi="Times New Roman" w:cs="Times New Roman"/>
        </w:rPr>
        <w:t xml:space="preserve"> </w:t>
      </w:r>
    </w:p>
    <w:p w:rsidR="002C7501" w:rsidRDefault="003F2CBD">
      <w:pPr>
        <w:spacing w:after="0" w:line="259" w:lineRule="auto"/>
        <w:ind w:left="173" w:firstLine="0"/>
      </w:pPr>
      <w:r>
        <w:rPr>
          <w:rFonts w:ascii="Calibri" w:eastAsia="Calibri" w:hAnsi="Calibri" w:cs="Calibri"/>
          <w:noProof/>
          <w:sz w:val="22"/>
        </w:rPr>
        <mc:AlternateContent>
          <mc:Choice Requires="wpg">
            <w:drawing>
              <wp:inline distT="0" distB="0" distL="0" distR="0">
                <wp:extent cx="5052340" cy="1400035"/>
                <wp:effectExtent l="0" t="0" r="0" b="0"/>
                <wp:docPr id="23473" name="Group 23473"/>
                <wp:cNvGraphicFramePr/>
                <a:graphic xmlns:a="http://schemas.openxmlformats.org/drawingml/2006/main">
                  <a:graphicData uri="http://schemas.microsoft.com/office/word/2010/wordprocessingGroup">
                    <wpg:wgp>
                      <wpg:cNvGrpSpPr/>
                      <wpg:grpSpPr>
                        <a:xfrm>
                          <a:off x="0" y="0"/>
                          <a:ext cx="5052340" cy="1400035"/>
                          <a:chOff x="0" y="0"/>
                          <a:chExt cx="5052340" cy="1400035"/>
                        </a:xfrm>
                      </wpg:grpSpPr>
                      <wps:wsp>
                        <wps:cNvPr id="2749" name="Rectangle 2749"/>
                        <wps:cNvSpPr/>
                        <wps:spPr>
                          <a:xfrm>
                            <a:off x="1545996" y="4241"/>
                            <a:ext cx="178369" cy="178369"/>
                          </a:xfrm>
                          <a:prstGeom prst="rect">
                            <a:avLst/>
                          </a:prstGeom>
                          <a:ln>
                            <a:noFill/>
                          </a:ln>
                        </wps:spPr>
                        <wps:txbx>
                          <w:txbxContent>
                            <w:p w:rsidR="002C7501" w:rsidRDefault="003F2CBD">
                              <w:pPr>
                                <w:spacing w:after="160" w:line="259" w:lineRule="auto"/>
                                <w:ind w:firstLine="0"/>
                              </w:pPr>
                              <w:r>
                                <w:t>表</w:t>
                              </w:r>
                            </w:p>
                          </w:txbxContent>
                        </wps:txbx>
                        <wps:bodyPr horzOverflow="overflow" vert="horz" lIns="0" tIns="0" rIns="0" bIns="0" rtlCol="0">
                          <a:noAutofit/>
                        </wps:bodyPr>
                      </wps:wsp>
                      <wps:wsp>
                        <wps:cNvPr id="20483" name="Rectangle 20483"/>
                        <wps:cNvSpPr/>
                        <wps:spPr>
                          <a:xfrm>
                            <a:off x="1847749" y="26506"/>
                            <a:ext cx="44592"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482" name="Rectangle 20482"/>
                        <wps:cNvSpPr/>
                        <wps:spPr>
                          <a:xfrm>
                            <a:off x="1713637" y="26506"/>
                            <a:ext cx="178369" cy="162256"/>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14</w:t>
                              </w:r>
                            </w:p>
                          </w:txbxContent>
                        </wps:txbx>
                        <wps:bodyPr horzOverflow="overflow" vert="horz" lIns="0" tIns="0" rIns="0" bIns="0" rtlCol="0">
                          <a:noAutofit/>
                        </wps:bodyPr>
                      </wps:wsp>
                      <wps:wsp>
                        <wps:cNvPr id="2751" name="Rectangle 2751"/>
                        <wps:cNvSpPr/>
                        <wps:spPr>
                          <a:xfrm>
                            <a:off x="1914805" y="4241"/>
                            <a:ext cx="2484858" cy="178369"/>
                          </a:xfrm>
                          <a:prstGeom prst="rect">
                            <a:avLst/>
                          </a:prstGeom>
                          <a:ln>
                            <a:noFill/>
                          </a:ln>
                        </wps:spPr>
                        <wps:txbx>
                          <w:txbxContent>
                            <w:p w:rsidR="002C7501" w:rsidRDefault="003F2CBD">
                              <w:pPr>
                                <w:spacing w:after="160" w:line="259" w:lineRule="auto"/>
                                <w:ind w:firstLine="0"/>
                              </w:pPr>
                              <w:r>
                                <w:t>门槛面板模型变量系数统计结果</w:t>
                              </w:r>
                            </w:p>
                          </w:txbxContent>
                        </wps:txbx>
                        <wps:bodyPr horzOverflow="overflow" vert="horz" lIns="0" tIns="0" rIns="0" bIns="0" rtlCol="0">
                          <a:noAutofit/>
                        </wps:bodyPr>
                      </wps:wsp>
                      <wps:wsp>
                        <wps:cNvPr id="2752" name="Rectangle 2752"/>
                        <wps:cNvSpPr/>
                        <wps:spPr>
                          <a:xfrm>
                            <a:off x="3781070" y="0"/>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53" name="Rectangle 2753"/>
                        <wps:cNvSpPr/>
                        <wps:spPr>
                          <a:xfrm>
                            <a:off x="698271" y="281609"/>
                            <a:ext cx="356738" cy="178369"/>
                          </a:xfrm>
                          <a:prstGeom prst="rect">
                            <a:avLst/>
                          </a:prstGeom>
                          <a:ln>
                            <a:noFill/>
                          </a:ln>
                        </wps:spPr>
                        <wps:txbx>
                          <w:txbxContent>
                            <w:p w:rsidR="002C7501" w:rsidRDefault="003F2CBD">
                              <w:pPr>
                                <w:spacing w:after="160" w:line="259" w:lineRule="auto"/>
                                <w:ind w:firstLine="0"/>
                              </w:pPr>
                              <w:r>
                                <w:t>变量</w:t>
                              </w:r>
                            </w:p>
                          </w:txbxContent>
                        </wps:txbx>
                        <wps:bodyPr horzOverflow="overflow" vert="horz" lIns="0" tIns="0" rIns="0" bIns="0" rtlCol="0">
                          <a:noAutofit/>
                        </wps:bodyPr>
                      </wps:wsp>
                      <wps:wsp>
                        <wps:cNvPr id="2754" name="Rectangle 2754"/>
                        <wps:cNvSpPr/>
                        <wps:spPr>
                          <a:xfrm>
                            <a:off x="963447" y="277368"/>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55" name="Rectangle 2755"/>
                        <wps:cNvSpPr/>
                        <wps:spPr>
                          <a:xfrm>
                            <a:off x="2027581" y="281609"/>
                            <a:ext cx="891845" cy="178369"/>
                          </a:xfrm>
                          <a:prstGeom prst="rect">
                            <a:avLst/>
                          </a:prstGeom>
                          <a:ln>
                            <a:noFill/>
                          </a:ln>
                        </wps:spPr>
                        <wps:txbx>
                          <w:txbxContent>
                            <w:p w:rsidR="002C7501" w:rsidRDefault="003F2CBD">
                              <w:pPr>
                                <w:spacing w:after="160" w:line="259" w:lineRule="auto"/>
                                <w:ind w:firstLine="0"/>
                              </w:pPr>
                              <w:r>
                                <w:t>参数估计值</w:t>
                              </w:r>
                            </w:p>
                          </w:txbxContent>
                        </wps:txbx>
                        <wps:bodyPr horzOverflow="overflow" vert="horz" lIns="0" tIns="0" rIns="0" bIns="0" rtlCol="0">
                          <a:noAutofit/>
                        </wps:bodyPr>
                      </wps:wsp>
                      <wps:wsp>
                        <wps:cNvPr id="2756" name="Rectangle 2756"/>
                        <wps:cNvSpPr/>
                        <wps:spPr>
                          <a:xfrm>
                            <a:off x="2695346" y="277368"/>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57" name="Rectangle 2757"/>
                        <wps:cNvSpPr/>
                        <wps:spPr>
                          <a:xfrm>
                            <a:off x="3845077" y="277368"/>
                            <a:ext cx="4955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t</w:t>
                              </w:r>
                            </w:p>
                          </w:txbxContent>
                        </wps:txbx>
                        <wps:bodyPr horzOverflow="overflow" vert="horz" lIns="0" tIns="0" rIns="0" bIns="0" rtlCol="0">
                          <a:noAutofit/>
                        </wps:bodyPr>
                      </wps:wsp>
                      <wps:wsp>
                        <wps:cNvPr id="2758" name="Rectangle 2758"/>
                        <wps:cNvSpPr/>
                        <wps:spPr>
                          <a:xfrm>
                            <a:off x="3881654" y="281609"/>
                            <a:ext cx="535107" cy="178369"/>
                          </a:xfrm>
                          <a:prstGeom prst="rect">
                            <a:avLst/>
                          </a:prstGeom>
                          <a:ln>
                            <a:noFill/>
                          </a:ln>
                        </wps:spPr>
                        <wps:txbx>
                          <w:txbxContent>
                            <w:p w:rsidR="002C7501" w:rsidRDefault="003F2CBD">
                              <w:pPr>
                                <w:spacing w:after="160" w:line="259" w:lineRule="auto"/>
                                <w:ind w:firstLine="0"/>
                              </w:pPr>
                              <w:r>
                                <w:t>统计值</w:t>
                              </w:r>
                            </w:p>
                          </w:txbxContent>
                        </wps:txbx>
                        <wps:bodyPr horzOverflow="overflow" vert="horz" lIns="0" tIns="0" rIns="0" bIns="0" rtlCol="0">
                          <a:noAutofit/>
                        </wps:bodyPr>
                      </wps:wsp>
                      <wps:wsp>
                        <wps:cNvPr id="2759" name="Rectangle 2759"/>
                        <wps:cNvSpPr/>
                        <wps:spPr>
                          <a:xfrm>
                            <a:off x="4280942" y="277368"/>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005" name="Shape 27005"/>
                        <wps:cNvSpPr/>
                        <wps:spPr>
                          <a:xfrm>
                            <a:off x="9144" y="244462"/>
                            <a:ext cx="1643507" cy="18288"/>
                          </a:xfrm>
                          <a:custGeom>
                            <a:avLst/>
                            <a:gdLst/>
                            <a:ahLst/>
                            <a:cxnLst/>
                            <a:rect l="0" t="0" r="0" b="0"/>
                            <a:pathLst>
                              <a:path w="1643507" h="18288">
                                <a:moveTo>
                                  <a:pt x="0" y="0"/>
                                </a:moveTo>
                                <a:lnTo>
                                  <a:pt x="1643507" y="0"/>
                                </a:lnTo>
                                <a:lnTo>
                                  <a:pt x="16435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6" name="Shape 27006"/>
                        <wps:cNvSpPr/>
                        <wps:spPr>
                          <a:xfrm>
                            <a:off x="1652677" y="24446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7" name="Shape 27007"/>
                        <wps:cNvSpPr/>
                        <wps:spPr>
                          <a:xfrm>
                            <a:off x="1670965" y="244462"/>
                            <a:ext cx="1399667" cy="18288"/>
                          </a:xfrm>
                          <a:custGeom>
                            <a:avLst/>
                            <a:gdLst/>
                            <a:ahLst/>
                            <a:cxnLst/>
                            <a:rect l="0" t="0" r="0" b="0"/>
                            <a:pathLst>
                              <a:path w="1399667" h="18288">
                                <a:moveTo>
                                  <a:pt x="0" y="0"/>
                                </a:moveTo>
                                <a:lnTo>
                                  <a:pt x="1399667" y="0"/>
                                </a:lnTo>
                                <a:lnTo>
                                  <a:pt x="13996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8" name="Shape 27008"/>
                        <wps:cNvSpPr/>
                        <wps:spPr>
                          <a:xfrm>
                            <a:off x="3070505" y="24446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9" name="Shape 27009"/>
                        <wps:cNvSpPr/>
                        <wps:spPr>
                          <a:xfrm>
                            <a:off x="3088793" y="244462"/>
                            <a:ext cx="1963547" cy="18288"/>
                          </a:xfrm>
                          <a:custGeom>
                            <a:avLst/>
                            <a:gdLst/>
                            <a:ahLst/>
                            <a:cxnLst/>
                            <a:rect l="0" t="0" r="0" b="0"/>
                            <a:pathLst>
                              <a:path w="1963547" h="18288">
                                <a:moveTo>
                                  <a:pt x="0" y="0"/>
                                </a:moveTo>
                                <a:lnTo>
                                  <a:pt x="1963547" y="0"/>
                                </a:lnTo>
                                <a:lnTo>
                                  <a:pt x="19635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 name="Rectangle 2765"/>
                        <wps:cNvSpPr/>
                        <wps:spPr>
                          <a:xfrm>
                            <a:off x="240817" y="463233"/>
                            <a:ext cx="680121"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766" name="Rectangle 2766"/>
                        <wps:cNvSpPr/>
                        <wps:spPr>
                          <a:xfrm>
                            <a:off x="789712" y="463233"/>
                            <a:ext cx="133598"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&gt;</w:t>
                              </w:r>
                            </w:p>
                          </w:txbxContent>
                        </wps:txbx>
                        <wps:bodyPr horzOverflow="overflow" vert="horz" lIns="0" tIns="0" rIns="0" bIns="0" rtlCol="0">
                          <a:noAutofit/>
                        </wps:bodyPr>
                      </wps:wsp>
                      <wps:wsp>
                        <wps:cNvPr id="2767" name="Rectangle 2767"/>
                        <wps:cNvSpPr/>
                        <wps:spPr>
                          <a:xfrm>
                            <a:off x="926871" y="463233"/>
                            <a:ext cx="133242"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768" name="Rectangle 2768"/>
                        <wps:cNvSpPr/>
                        <wps:spPr>
                          <a:xfrm>
                            <a:off x="1027456" y="463233"/>
                            <a:ext cx="98816"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769" name="Rectangle 2769"/>
                        <wps:cNvSpPr/>
                        <wps:spPr>
                          <a:xfrm>
                            <a:off x="1100607" y="463233"/>
                            <a:ext cx="36566"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770" name="Rectangle 2770"/>
                        <wps:cNvSpPr/>
                        <wps:spPr>
                          <a:xfrm>
                            <a:off x="1128040" y="463233"/>
                            <a:ext cx="390695"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4808</w:t>
                              </w:r>
                            </w:p>
                          </w:txbxContent>
                        </wps:txbx>
                        <wps:bodyPr horzOverflow="overflow" vert="horz" lIns="0" tIns="0" rIns="0" bIns="0" rtlCol="0">
                          <a:noAutofit/>
                        </wps:bodyPr>
                      </wps:wsp>
                      <wps:wsp>
                        <wps:cNvPr id="2771" name="Rectangle 2771"/>
                        <wps:cNvSpPr/>
                        <wps:spPr>
                          <a:xfrm>
                            <a:off x="1427125" y="448056"/>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72" name="Rectangle 2772"/>
                        <wps:cNvSpPr/>
                        <wps:spPr>
                          <a:xfrm>
                            <a:off x="2045869" y="441960"/>
                            <a:ext cx="668884"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0.647767</w:t>
                              </w:r>
                            </w:p>
                          </w:txbxContent>
                        </wps:txbx>
                        <wps:bodyPr horzOverflow="overflow" vert="horz" lIns="0" tIns="0" rIns="0" bIns="0" rtlCol="0">
                          <a:noAutofit/>
                        </wps:bodyPr>
                      </wps:wsp>
                      <wps:wsp>
                        <wps:cNvPr id="2773" name="Rectangle 2773"/>
                        <wps:cNvSpPr/>
                        <wps:spPr>
                          <a:xfrm>
                            <a:off x="2549043" y="441960"/>
                            <a:ext cx="174315"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774" name="Rectangle 2774"/>
                        <wps:cNvSpPr/>
                        <wps:spPr>
                          <a:xfrm>
                            <a:off x="2680107" y="441960"/>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75" name="Rectangle 2775"/>
                        <wps:cNvSpPr/>
                        <wps:spPr>
                          <a:xfrm>
                            <a:off x="3945662" y="441960"/>
                            <a:ext cx="312146"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2.37</w:t>
                              </w:r>
                            </w:p>
                          </w:txbxContent>
                        </wps:txbx>
                        <wps:bodyPr horzOverflow="overflow" vert="horz" lIns="0" tIns="0" rIns="0" bIns="0" rtlCol="0">
                          <a:noAutofit/>
                        </wps:bodyPr>
                      </wps:wsp>
                      <wps:wsp>
                        <wps:cNvPr id="2776" name="Rectangle 2776"/>
                        <wps:cNvSpPr/>
                        <wps:spPr>
                          <a:xfrm>
                            <a:off x="4180357" y="441960"/>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010" name="Shape 27010"/>
                        <wps:cNvSpPr/>
                        <wps:spPr>
                          <a:xfrm>
                            <a:off x="9144" y="436486"/>
                            <a:ext cx="1643507" cy="9144"/>
                          </a:xfrm>
                          <a:custGeom>
                            <a:avLst/>
                            <a:gdLst/>
                            <a:ahLst/>
                            <a:cxnLst/>
                            <a:rect l="0" t="0" r="0" b="0"/>
                            <a:pathLst>
                              <a:path w="1643507" h="9144">
                                <a:moveTo>
                                  <a:pt x="0" y="0"/>
                                </a:moveTo>
                                <a:lnTo>
                                  <a:pt x="1643507" y="0"/>
                                </a:lnTo>
                                <a:lnTo>
                                  <a:pt x="1643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1" name="Shape 27011"/>
                        <wps:cNvSpPr/>
                        <wps:spPr>
                          <a:xfrm>
                            <a:off x="1652677" y="4364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2" name="Shape 27012"/>
                        <wps:cNvSpPr/>
                        <wps:spPr>
                          <a:xfrm>
                            <a:off x="1658772" y="436486"/>
                            <a:ext cx="1411859" cy="9144"/>
                          </a:xfrm>
                          <a:custGeom>
                            <a:avLst/>
                            <a:gdLst/>
                            <a:ahLst/>
                            <a:cxnLst/>
                            <a:rect l="0" t="0" r="0" b="0"/>
                            <a:pathLst>
                              <a:path w="1411859" h="9144">
                                <a:moveTo>
                                  <a:pt x="0" y="0"/>
                                </a:moveTo>
                                <a:lnTo>
                                  <a:pt x="1411859" y="0"/>
                                </a:lnTo>
                                <a:lnTo>
                                  <a:pt x="1411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3" name="Shape 27013"/>
                        <wps:cNvSpPr/>
                        <wps:spPr>
                          <a:xfrm>
                            <a:off x="3070505" y="4364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4" name="Shape 27014"/>
                        <wps:cNvSpPr/>
                        <wps:spPr>
                          <a:xfrm>
                            <a:off x="3076601" y="436486"/>
                            <a:ext cx="1975739" cy="9144"/>
                          </a:xfrm>
                          <a:custGeom>
                            <a:avLst/>
                            <a:gdLst/>
                            <a:ahLst/>
                            <a:cxnLst/>
                            <a:rect l="0" t="0" r="0" b="0"/>
                            <a:pathLst>
                              <a:path w="1975739" h="9144">
                                <a:moveTo>
                                  <a:pt x="0" y="0"/>
                                </a:moveTo>
                                <a:lnTo>
                                  <a:pt x="1975739" y="0"/>
                                </a:lnTo>
                                <a:lnTo>
                                  <a:pt x="1975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2" name="Rectangle 2782"/>
                        <wps:cNvSpPr/>
                        <wps:spPr>
                          <a:xfrm>
                            <a:off x="240817" y="618682"/>
                            <a:ext cx="680121"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𝑙𝑛𝑚𝑎𝑔𝑔𝑙</w:t>
                              </w:r>
                            </w:p>
                          </w:txbxContent>
                        </wps:txbx>
                        <wps:bodyPr horzOverflow="overflow" vert="horz" lIns="0" tIns="0" rIns="0" bIns="0" rtlCol="0">
                          <a:noAutofit/>
                        </wps:bodyPr>
                      </wps:wsp>
                      <wps:wsp>
                        <wps:cNvPr id="2783" name="Rectangle 2783"/>
                        <wps:cNvSpPr/>
                        <wps:spPr>
                          <a:xfrm>
                            <a:off x="789712" y="618682"/>
                            <a:ext cx="133598"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&lt;</w:t>
                              </w:r>
                            </w:p>
                          </w:txbxContent>
                        </wps:txbx>
                        <wps:bodyPr horzOverflow="overflow" vert="horz" lIns="0" tIns="0" rIns="0" bIns="0" rtlCol="0">
                          <a:noAutofit/>
                        </wps:bodyPr>
                      </wps:wsp>
                      <wps:wsp>
                        <wps:cNvPr id="2784" name="Rectangle 2784"/>
                        <wps:cNvSpPr/>
                        <wps:spPr>
                          <a:xfrm>
                            <a:off x="926871" y="618682"/>
                            <a:ext cx="133242"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785" name="Rectangle 2785"/>
                        <wps:cNvSpPr/>
                        <wps:spPr>
                          <a:xfrm>
                            <a:off x="1027456" y="618682"/>
                            <a:ext cx="98816"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0</w:t>
                              </w:r>
                            </w:p>
                          </w:txbxContent>
                        </wps:txbx>
                        <wps:bodyPr horzOverflow="overflow" vert="horz" lIns="0" tIns="0" rIns="0" bIns="0" rtlCol="0">
                          <a:noAutofit/>
                        </wps:bodyPr>
                      </wps:wsp>
                      <wps:wsp>
                        <wps:cNvPr id="2786" name="Rectangle 2786"/>
                        <wps:cNvSpPr/>
                        <wps:spPr>
                          <a:xfrm>
                            <a:off x="1100607" y="618682"/>
                            <a:ext cx="36566"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w:t>
                              </w:r>
                            </w:p>
                          </w:txbxContent>
                        </wps:txbx>
                        <wps:bodyPr horzOverflow="overflow" vert="horz" lIns="0" tIns="0" rIns="0" bIns="0" rtlCol="0">
                          <a:noAutofit/>
                        </wps:bodyPr>
                      </wps:wsp>
                      <wps:wsp>
                        <wps:cNvPr id="2787" name="Rectangle 2787"/>
                        <wps:cNvSpPr/>
                        <wps:spPr>
                          <a:xfrm>
                            <a:off x="1128040" y="618682"/>
                            <a:ext cx="390695"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4808</w:t>
                              </w:r>
                            </w:p>
                          </w:txbxContent>
                        </wps:txbx>
                        <wps:bodyPr horzOverflow="overflow" vert="horz" lIns="0" tIns="0" rIns="0" bIns="0" rtlCol="0">
                          <a:noAutofit/>
                        </wps:bodyPr>
                      </wps:wsp>
                      <wps:wsp>
                        <wps:cNvPr id="2788" name="Rectangle 2788"/>
                        <wps:cNvSpPr/>
                        <wps:spPr>
                          <a:xfrm>
                            <a:off x="1427125" y="6035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89" name="Rectangle 2789"/>
                        <wps:cNvSpPr/>
                        <wps:spPr>
                          <a:xfrm>
                            <a:off x="1978812" y="597409"/>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0.2014657</w:t>
                              </w:r>
                            </w:p>
                          </w:txbxContent>
                        </wps:txbx>
                        <wps:bodyPr horzOverflow="overflow" vert="horz" lIns="0" tIns="0" rIns="0" bIns="0" rtlCol="0">
                          <a:noAutofit/>
                        </wps:bodyPr>
                      </wps:wsp>
                      <wps:wsp>
                        <wps:cNvPr id="2790" name="Rectangle 2790"/>
                        <wps:cNvSpPr/>
                        <wps:spPr>
                          <a:xfrm>
                            <a:off x="2549043" y="597409"/>
                            <a:ext cx="263451"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791" name="Rectangle 2791"/>
                        <wps:cNvSpPr/>
                        <wps:spPr>
                          <a:xfrm>
                            <a:off x="2747163" y="59740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92" name="Rectangle 2792"/>
                        <wps:cNvSpPr/>
                        <wps:spPr>
                          <a:xfrm>
                            <a:off x="3945662" y="597409"/>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2.61</w:t>
                              </w:r>
                            </w:p>
                          </w:txbxContent>
                        </wps:txbx>
                        <wps:bodyPr horzOverflow="overflow" vert="horz" lIns="0" tIns="0" rIns="0" bIns="0" rtlCol="0">
                          <a:noAutofit/>
                        </wps:bodyPr>
                      </wps:wsp>
                      <wps:wsp>
                        <wps:cNvPr id="2793" name="Rectangle 2793"/>
                        <wps:cNvSpPr/>
                        <wps:spPr>
                          <a:xfrm>
                            <a:off x="4180357" y="59740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94" name="Rectangle 2794"/>
                        <wps:cNvSpPr/>
                        <wps:spPr>
                          <a:xfrm>
                            <a:off x="704368" y="777177"/>
                            <a:ext cx="15913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w:t>
                              </w:r>
                            </w:p>
                          </w:txbxContent>
                        </wps:txbx>
                        <wps:bodyPr horzOverflow="overflow" vert="horz" lIns="0" tIns="0" rIns="0" bIns="0" rtlCol="0">
                          <a:noAutofit/>
                        </wps:bodyPr>
                      </wps:wsp>
                      <wps:wsp>
                        <wps:cNvPr id="2795" name="Rectangle 2795"/>
                        <wps:cNvSpPr/>
                        <wps:spPr>
                          <a:xfrm>
                            <a:off x="823240" y="777177"/>
                            <a:ext cx="9899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ℎ</w:t>
                              </w:r>
                            </w:p>
                          </w:txbxContent>
                        </wps:txbx>
                        <wps:bodyPr horzOverflow="overflow" vert="horz" lIns="0" tIns="0" rIns="0" bIns="0" rtlCol="0">
                          <a:noAutofit/>
                        </wps:bodyPr>
                      </wps:wsp>
                      <wps:wsp>
                        <wps:cNvPr id="2796" name="Rectangle 2796"/>
                        <wps:cNvSpPr/>
                        <wps:spPr>
                          <a:xfrm>
                            <a:off x="896391" y="777177"/>
                            <a:ext cx="82050"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𝑐</w:t>
                              </w:r>
                            </w:p>
                          </w:txbxContent>
                        </wps:txbx>
                        <wps:bodyPr horzOverflow="overflow" vert="horz" lIns="0" tIns="0" rIns="0" bIns="0" rtlCol="0">
                          <a:noAutofit/>
                        </wps:bodyPr>
                      </wps:wsp>
                      <wps:wsp>
                        <wps:cNvPr id="2797" name="Rectangle 2797"/>
                        <wps:cNvSpPr/>
                        <wps:spPr>
                          <a:xfrm>
                            <a:off x="963447" y="762000"/>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98" name="Rectangle 2798"/>
                        <wps:cNvSpPr/>
                        <wps:spPr>
                          <a:xfrm>
                            <a:off x="2079396" y="755904"/>
                            <a:ext cx="579699"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1.73235</w:t>
                              </w:r>
                            </w:p>
                          </w:txbxContent>
                        </wps:txbx>
                        <wps:bodyPr horzOverflow="overflow" vert="horz" lIns="0" tIns="0" rIns="0" bIns="0" rtlCol="0">
                          <a:noAutofit/>
                        </wps:bodyPr>
                      </wps:wsp>
                      <wps:wsp>
                        <wps:cNvPr id="2799" name="Rectangle 2799"/>
                        <wps:cNvSpPr/>
                        <wps:spPr>
                          <a:xfrm>
                            <a:off x="2515514" y="755904"/>
                            <a:ext cx="174315"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800" name="Rectangle 2800"/>
                        <wps:cNvSpPr/>
                        <wps:spPr>
                          <a:xfrm>
                            <a:off x="2646579" y="7559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01" name="Rectangle 2801"/>
                        <wps:cNvSpPr/>
                        <wps:spPr>
                          <a:xfrm>
                            <a:off x="3945662" y="755904"/>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2.73</w:t>
                              </w:r>
                            </w:p>
                          </w:txbxContent>
                        </wps:txbx>
                        <wps:bodyPr horzOverflow="overflow" vert="horz" lIns="0" tIns="0" rIns="0" bIns="0" rtlCol="0">
                          <a:noAutofit/>
                        </wps:bodyPr>
                      </wps:wsp>
                      <wps:wsp>
                        <wps:cNvPr id="2802" name="Rectangle 2802"/>
                        <wps:cNvSpPr/>
                        <wps:spPr>
                          <a:xfrm>
                            <a:off x="4180357" y="75590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03" name="Rectangle 2803"/>
                        <wps:cNvSpPr/>
                        <wps:spPr>
                          <a:xfrm>
                            <a:off x="628168" y="933007"/>
                            <a:ext cx="543847" cy="178368"/>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𝑙𝑛𝑜𝑝𝑒𝑛</w:t>
                              </w:r>
                            </w:p>
                          </w:txbxContent>
                        </wps:txbx>
                        <wps:bodyPr horzOverflow="overflow" vert="horz" lIns="0" tIns="0" rIns="0" bIns="0" rtlCol="0">
                          <a:noAutofit/>
                        </wps:bodyPr>
                      </wps:wsp>
                      <wps:wsp>
                        <wps:cNvPr id="2804" name="Rectangle 2804"/>
                        <wps:cNvSpPr/>
                        <wps:spPr>
                          <a:xfrm>
                            <a:off x="1036600" y="91782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05" name="Rectangle 2805"/>
                        <wps:cNvSpPr/>
                        <wps:spPr>
                          <a:xfrm>
                            <a:off x="2045869" y="911734"/>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0.2414706</w:t>
                              </w:r>
                            </w:p>
                          </w:txbxContent>
                        </wps:txbx>
                        <wps:bodyPr horzOverflow="overflow" vert="horz" lIns="0" tIns="0" rIns="0" bIns="0" rtlCol="0">
                          <a:noAutofit/>
                        </wps:bodyPr>
                      </wps:wsp>
                      <wps:wsp>
                        <wps:cNvPr id="2806" name="Rectangle 2806"/>
                        <wps:cNvSpPr/>
                        <wps:spPr>
                          <a:xfrm>
                            <a:off x="2616099" y="911734"/>
                            <a:ext cx="89184"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w:t>
                              </w:r>
                            </w:p>
                          </w:txbxContent>
                        </wps:txbx>
                        <wps:bodyPr horzOverflow="overflow" vert="horz" lIns="0" tIns="0" rIns="0" bIns="0" rtlCol="0">
                          <a:noAutofit/>
                        </wps:bodyPr>
                      </wps:wsp>
                      <wps:wsp>
                        <wps:cNvPr id="2807" name="Rectangle 2807"/>
                        <wps:cNvSpPr/>
                        <wps:spPr>
                          <a:xfrm>
                            <a:off x="2680107" y="91173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08" name="Rectangle 2808"/>
                        <wps:cNvSpPr/>
                        <wps:spPr>
                          <a:xfrm>
                            <a:off x="3945662" y="911734"/>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2.16</w:t>
                              </w:r>
                            </w:p>
                          </w:txbxContent>
                        </wps:txbx>
                        <wps:bodyPr horzOverflow="overflow" vert="horz" lIns="0" tIns="0" rIns="0" bIns="0" rtlCol="0">
                          <a:noAutofit/>
                        </wps:bodyPr>
                      </wps:wsp>
                      <wps:wsp>
                        <wps:cNvPr id="2809" name="Rectangle 2809"/>
                        <wps:cNvSpPr/>
                        <wps:spPr>
                          <a:xfrm>
                            <a:off x="4180357" y="911734"/>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10" name="Rectangle 2810"/>
                        <wps:cNvSpPr/>
                        <wps:spPr>
                          <a:xfrm>
                            <a:off x="683031" y="1088455"/>
                            <a:ext cx="392947"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𝑙𝑛𝑠𝑡𝑟</w:t>
                              </w:r>
                            </w:p>
                          </w:txbxContent>
                        </wps:txbx>
                        <wps:bodyPr horzOverflow="overflow" vert="horz" lIns="0" tIns="0" rIns="0" bIns="0" rtlCol="0">
                          <a:noAutofit/>
                        </wps:bodyPr>
                      </wps:wsp>
                      <wps:wsp>
                        <wps:cNvPr id="2811" name="Rectangle 2811"/>
                        <wps:cNvSpPr/>
                        <wps:spPr>
                          <a:xfrm>
                            <a:off x="981735" y="1073277"/>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12" name="Rectangle 2812"/>
                        <wps:cNvSpPr/>
                        <wps:spPr>
                          <a:xfrm>
                            <a:off x="2079396" y="1067181"/>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0.4293816</w:t>
                              </w:r>
                            </w:p>
                          </w:txbxContent>
                        </wps:txbx>
                        <wps:bodyPr horzOverflow="overflow" vert="horz" lIns="0" tIns="0" rIns="0" bIns="0" rtlCol="0">
                          <a:noAutofit/>
                        </wps:bodyPr>
                      </wps:wsp>
                      <wps:wsp>
                        <wps:cNvPr id="2813" name="Rectangle 2813"/>
                        <wps:cNvSpPr/>
                        <wps:spPr>
                          <a:xfrm>
                            <a:off x="2646579" y="1067181"/>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14" name="Rectangle 2814"/>
                        <wps:cNvSpPr/>
                        <wps:spPr>
                          <a:xfrm>
                            <a:off x="3945662" y="1067181"/>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1.79</w:t>
                              </w:r>
                            </w:p>
                          </w:txbxContent>
                        </wps:txbx>
                        <wps:bodyPr horzOverflow="overflow" vert="horz" lIns="0" tIns="0" rIns="0" bIns="0" rtlCol="0">
                          <a:noAutofit/>
                        </wps:bodyPr>
                      </wps:wsp>
                      <wps:wsp>
                        <wps:cNvPr id="2815" name="Rectangle 2815"/>
                        <wps:cNvSpPr/>
                        <wps:spPr>
                          <a:xfrm>
                            <a:off x="4180357" y="1067181"/>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16" name="Rectangle 2816"/>
                        <wps:cNvSpPr/>
                        <wps:spPr>
                          <a:xfrm>
                            <a:off x="707415" y="1243902"/>
                            <a:ext cx="331945" cy="178369"/>
                          </a:xfrm>
                          <a:prstGeom prst="rect">
                            <a:avLst/>
                          </a:prstGeom>
                          <a:ln>
                            <a:noFill/>
                          </a:ln>
                        </wps:spPr>
                        <wps:txbx>
                          <w:txbxContent>
                            <w:p w:rsidR="002C7501" w:rsidRDefault="003F2CBD">
                              <w:pPr>
                                <w:spacing w:after="160" w:line="259" w:lineRule="auto"/>
                                <w:ind w:firstLine="0"/>
                              </w:pPr>
                              <w:r>
                                <w:rPr>
                                  <w:rFonts w:ascii="Cambria Math" w:eastAsia="Cambria Math" w:hAnsi="Cambria Math" w:cs="Cambria Math"/>
                                </w:rPr>
                                <w:t>𝑙𝑛𝑒𝑟</w:t>
                              </w:r>
                            </w:p>
                          </w:txbxContent>
                        </wps:txbx>
                        <wps:bodyPr horzOverflow="overflow" vert="horz" lIns="0" tIns="0" rIns="0" bIns="0" rtlCol="0">
                          <a:noAutofit/>
                        </wps:bodyPr>
                      </wps:wsp>
                      <wps:wsp>
                        <wps:cNvPr id="2817" name="Rectangle 2817"/>
                        <wps:cNvSpPr/>
                        <wps:spPr>
                          <a:xfrm>
                            <a:off x="957351" y="1228725"/>
                            <a:ext cx="44592" cy="197455"/>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18" name="Rectangle 2818"/>
                        <wps:cNvSpPr/>
                        <wps:spPr>
                          <a:xfrm>
                            <a:off x="2079396" y="1222629"/>
                            <a:ext cx="758068"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0.0156074</w:t>
                              </w:r>
                            </w:p>
                          </w:txbxContent>
                        </wps:txbx>
                        <wps:bodyPr horzOverflow="overflow" vert="horz" lIns="0" tIns="0" rIns="0" bIns="0" rtlCol="0">
                          <a:noAutofit/>
                        </wps:bodyPr>
                      </wps:wsp>
                      <wps:wsp>
                        <wps:cNvPr id="2819" name="Rectangle 2819"/>
                        <wps:cNvSpPr/>
                        <wps:spPr>
                          <a:xfrm>
                            <a:off x="2646579" y="122262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20" name="Rectangle 2820"/>
                        <wps:cNvSpPr/>
                        <wps:spPr>
                          <a:xfrm>
                            <a:off x="3945662" y="1222629"/>
                            <a:ext cx="312146"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0.31</w:t>
                              </w:r>
                            </w:p>
                          </w:txbxContent>
                        </wps:txbx>
                        <wps:bodyPr horzOverflow="overflow" vert="horz" lIns="0" tIns="0" rIns="0" bIns="0" rtlCol="0">
                          <a:noAutofit/>
                        </wps:bodyPr>
                      </wps:wsp>
                      <wps:wsp>
                        <wps:cNvPr id="2821" name="Rectangle 2821"/>
                        <wps:cNvSpPr/>
                        <wps:spPr>
                          <a:xfrm>
                            <a:off x="4180357" y="1222629"/>
                            <a:ext cx="44592" cy="197454"/>
                          </a:xfrm>
                          <a:prstGeom prst="rect">
                            <a:avLst/>
                          </a:prstGeom>
                          <a:ln>
                            <a:noFill/>
                          </a:ln>
                        </wps:spPr>
                        <wps:txbx>
                          <w:txbxContent>
                            <w:p w:rsidR="002C7501" w:rsidRDefault="003F2CBD">
                              <w:pPr>
                                <w:spacing w:after="160" w:line="259" w:lineRule="auto"/>
                                <w:ind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015" name="Shape 27015"/>
                        <wps:cNvSpPr/>
                        <wps:spPr>
                          <a:xfrm>
                            <a:off x="0" y="1381747"/>
                            <a:ext cx="1652651" cy="18288"/>
                          </a:xfrm>
                          <a:custGeom>
                            <a:avLst/>
                            <a:gdLst/>
                            <a:ahLst/>
                            <a:cxnLst/>
                            <a:rect l="0" t="0" r="0" b="0"/>
                            <a:pathLst>
                              <a:path w="1652651" h="18288">
                                <a:moveTo>
                                  <a:pt x="0" y="0"/>
                                </a:moveTo>
                                <a:lnTo>
                                  <a:pt x="1652651" y="0"/>
                                </a:lnTo>
                                <a:lnTo>
                                  <a:pt x="165265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6" name="Shape 27016"/>
                        <wps:cNvSpPr/>
                        <wps:spPr>
                          <a:xfrm>
                            <a:off x="1643532" y="138174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7" name="Shape 27017"/>
                        <wps:cNvSpPr/>
                        <wps:spPr>
                          <a:xfrm>
                            <a:off x="1661821" y="1381747"/>
                            <a:ext cx="1408811" cy="18288"/>
                          </a:xfrm>
                          <a:custGeom>
                            <a:avLst/>
                            <a:gdLst/>
                            <a:ahLst/>
                            <a:cxnLst/>
                            <a:rect l="0" t="0" r="0" b="0"/>
                            <a:pathLst>
                              <a:path w="1408811" h="18288">
                                <a:moveTo>
                                  <a:pt x="0" y="0"/>
                                </a:moveTo>
                                <a:lnTo>
                                  <a:pt x="1408811" y="0"/>
                                </a:lnTo>
                                <a:lnTo>
                                  <a:pt x="14088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8" name="Shape 27018"/>
                        <wps:cNvSpPr/>
                        <wps:spPr>
                          <a:xfrm>
                            <a:off x="3061361" y="138174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9" name="Shape 27019"/>
                        <wps:cNvSpPr/>
                        <wps:spPr>
                          <a:xfrm>
                            <a:off x="3079649" y="1381747"/>
                            <a:ext cx="1972691" cy="18288"/>
                          </a:xfrm>
                          <a:custGeom>
                            <a:avLst/>
                            <a:gdLst/>
                            <a:ahLst/>
                            <a:cxnLst/>
                            <a:rect l="0" t="0" r="0" b="0"/>
                            <a:pathLst>
                              <a:path w="1972691" h="18288">
                                <a:moveTo>
                                  <a:pt x="0" y="0"/>
                                </a:moveTo>
                                <a:lnTo>
                                  <a:pt x="1972691" y="0"/>
                                </a:lnTo>
                                <a:lnTo>
                                  <a:pt x="197269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473" style="width:397.822pt;height:110.239pt;mso-position-horizontal-relative:char;mso-position-vertical-relative:line" coordsize="50523,14000">
                <v:rect id="Rectangle 2749" style="position:absolute;width:1783;height:1783;left:15459;top:42;" filled="f" stroked="f">
                  <v:textbox inset="0,0,0,0">
                    <w:txbxContent>
                      <w:p>
                        <w:pPr>
                          <w:spacing w:before="0" w:after="160" w:line="259" w:lineRule="auto"/>
                          <w:ind w:firstLine="0"/>
                        </w:pPr>
                        <w:r>
                          <w:rPr/>
                          <w:t xml:space="preserve">表</w:t>
                        </w:r>
                      </w:p>
                    </w:txbxContent>
                  </v:textbox>
                </v:rect>
                <v:rect id="Rectangle 20483" style="position:absolute;width:445;height:1622;left:18477;top:26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0482" style="position:absolute;width:1783;height:1622;left:17136;top:265;" filled="f" stroked="f">
                  <v:textbox inset="0,0,0,0">
                    <w:txbxContent>
                      <w:p>
                        <w:pPr>
                          <w:spacing w:before="0" w:after="160" w:line="259" w:lineRule="auto"/>
                          <w:ind w:firstLine="0"/>
                        </w:pPr>
                        <w:r>
                          <w:rPr>
                            <w:rFonts w:cs="Times New Roman" w:hAnsi="Times New Roman" w:eastAsia="Times New Roman" w:ascii="Times New Roman"/>
                          </w:rPr>
                          <w:t xml:space="preserve">14</w:t>
                        </w:r>
                      </w:p>
                    </w:txbxContent>
                  </v:textbox>
                </v:rect>
                <v:rect id="Rectangle 2751" style="position:absolute;width:24848;height:1783;left:19148;top:42;" filled="f" stroked="f">
                  <v:textbox inset="0,0,0,0">
                    <w:txbxContent>
                      <w:p>
                        <w:pPr>
                          <w:spacing w:before="0" w:after="160" w:line="259" w:lineRule="auto"/>
                          <w:ind w:firstLine="0"/>
                        </w:pPr>
                        <w:r>
                          <w:rPr/>
                          <w:t xml:space="preserve">门槛面板模型变量系数统计结果</w:t>
                        </w:r>
                      </w:p>
                    </w:txbxContent>
                  </v:textbox>
                </v:rect>
                <v:rect id="Rectangle 2752" style="position:absolute;width:445;height:1974;left:37810;top: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53" style="position:absolute;width:3567;height:1783;left:6982;top:2816;" filled="f" stroked="f">
                  <v:textbox inset="0,0,0,0">
                    <w:txbxContent>
                      <w:p>
                        <w:pPr>
                          <w:spacing w:before="0" w:after="160" w:line="259" w:lineRule="auto"/>
                          <w:ind w:firstLine="0"/>
                        </w:pPr>
                        <w:r>
                          <w:rPr/>
                          <w:t xml:space="preserve">变量</w:t>
                        </w:r>
                      </w:p>
                    </w:txbxContent>
                  </v:textbox>
                </v:rect>
                <v:rect id="Rectangle 2754" style="position:absolute;width:445;height:1974;left:9634;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55" style="position:absolute;width:8918;height:1783;left:20275;top:2816;" filled="f" stroked="f">
                  <v:textbox inset="0,0,0,0">
                    <w:txbxContent>
                      <w:p>
                        <w:pPr>
                          <w:spacing w:before="0" w:after="160" w:line="259" w:lineRule="auto"/>
                          <w:ind w:firstLine="0"/>
                        </w:pPr>
                        <w:r>
                          <w:rPr/>
                          <w:t xml:space="preserve">参数估计值</w:t>
                        </w:r>
                      </w:p>
                    </w:txbxContent>
                  </v:textbox>
                </v:rect>
                <v:rect id="Rectangle 2756" style="position:absolute;width:445;height:1974;left:26953;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57" style="position:absolute;width:495;height:1974;left:38450;top:2773;" filled="f" stroked="f">
                  <v:textbox inset="0,0,0,0">
                    <w:txbxContent>
                      <w:p>
                        <w:pPr>
                          <w:spacing w:before="0" w:after="160" w:line="259" w:lineRule="auto"/>
                          <w:ind w:firstLine="0"/>
                        </w:pPr>
                        <w:r>
                          <w:rPr>
                            <w:rFonts w:cs="Times New Roman" w:hAnsi="Times New Roman" w:eastAsia="Times New Roman" w:ascii="Times New Roman"/>
                          </w:rPr>
                          <w:t xml:space="preserve">t</w:t>
                        </w:r>
                      </w:p>
                    </w:txbxContent>
                  </v:textbox>
                </v:rect>
                <v:rect id="Rectangle 2758" style="position:absolute;width:5351;height:1783;left:38816;top:2816;" filled="f" stroked="f">
                  <v:textbox inset="0,0,0,0">
                    <w:txbxContent>
                      <w:p>
                        <w:pPr>
                          <w:spacing w:before="0" w:after="160" w:line="259" w:lineRule="auto"/>
                          <w:ind w:firstLine="0"/>
                        </w:pPr>
                        <w:r>
                          <w:rPr/>
                          <w:t xml:space="preserve">统计值</w:t>
                        </w:r>
                      </w:p>
                    </w:txbxContent>
                  </v:textbox>
                </v:rect>
                <v:rect id="Rectangle 2759" style="position:absolute;width:445;height:1974;left:42809;top:2773;"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7020" style="position:absolute;width:16435;height:182;left:91;top:2444;" coordsize="1643507,18288" path="m0,0l1643507,0l1643507,18288l0,18288l0,0">
                  <v:stroke weight="0pt" endcap="flat" joinstyle="miter" miterlimit="10" on="false" color="#000000" opacity="0"/>
                  <v:fill on="true" color="#000000"/>
                </v:shape>
                <v:shape id="Shape 27021" style="position:absolute;width:182;height:182;left:16526;top:2444;" coordsize="18288,18288" path="m0,0l18288,0l18288,18288l0,18288l0,0">
                  <v:stroke weight="0pt" endcap="flat" joinstyle="miter" miterlimit="10" on="false" color="#000000" opacity="0"/>
                  <v:fill on="true" color="#000000"/>
                </v:shape>
                <v:shape id="Shape 27022" style="position:absolute;width:13996;height:182;left:16709;top:2444;" coordsize="1399667,18288" path="m0,0l1399667,0l1399667,18288l0,18288l0,0">
                  <v:stroke weight="0pt" endcap="flat" joinstyle="miter" miterlimit="10" on="false" color="#000000" opacity="0"/>
                  <v:fill on="true" color="#000000"/>
                </v:shape>
                <v:shape id="Shape 27023" style="position:absolute;width:182;height:182;left:30705;top:2444;" coordsize="18288,18288" path="m0,0l18288,0l18288,18288l0,18288l0,0">
                  <v:stroke weight="0pt" endcap="flat" joinstyle="miter" miterlimit="10" on="false" color="#000000" opacity="0"/>
                  <v:fill on="true" color="#000000"/>
                </v:shape>
                <v:shape id="Shape 27024" style="position:absolute;width:19635;height:182;left:30887;top:2444;" coordsize="1963547,18288" path="m0,0l1963547,0l1963547,18288l0,18288l0,0">
                  <v:stroke weight="0pt" endcap="flat" joinstyle="miter" miterlimit="10" on="false" color="#000000" opacity="0"/>
                  <v:fill on="true" color="#000000"/>
                </v:shape>
                <v:rect id="Rectangle 2765" style="position:absolute;width:6801;height:1783;left:2408;top:4632;"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766" style="position:absolute;width:1335;height:1783;left:7897;top:4632;" filled="f" stroked="f">
                  <v:textbox inset="0,0,0,0">
                    <w:txbxContent>
                      <w:p>
                        <w:pPr>
                          <w:spacing w:before="0" w:after="160" w:line="259" w:lineRule="auto"/>
                          <w:ind w:firstLine="0"/>
                        </w:pPr>
                        <w:r>
                          <w:rPr>
                            <w:rFonts w:cs="Cambria Math" w:hAnsi="Cambria Math" w:eastAsia="Cambria Math" w:ascii="Cambria Math"/>
                          </w:rPr>
                          <w:t xml:space="preserve">&gt;</w:t>
                        </w:r>
                      </w:p>
                    </w:txbxContent>
                  </v:textbox>
                </v:rect>
                <v:rect id="Rectangle 2767" style="position:absolute;width:1332;height:1783;left:9268;top:4632;"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768" style="position:absolute;width:988;height:1783;left:10274;top:4632;"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769" style="position:absolute;width:365;height:1783;left:11006;top:4632;"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770" style="position:absolute;width:3906;height:1783;left:11280;top:4632;" filled="f" stroked="f">
                  <v:textbox inset="0,0,0,0">
                    <w:txbxContent>
                      <w:p>
                        <w:pPr>
                          <w:spacing w:before="0" w:after="160" w:line="259" w:lineRule="auto"/>
                          <w:ind w:firstLine="0"/>
                        </w:pPr>
                        <w:r>
                          <w:rPr>
                            <w:rFonts w:cs="Cambria Math" w:hAnsi="Cambria Math" w:eastAsia="Cambria Math" w:ascii="Cambria Math"/>
                          </w:rPr>
                          <w:t xml:space="preserve">4808</w:t>
                        </w:r>
                      </w:p>
                    </w:txbxContent>
                  </v:textbox>
                </v:rect>
                <v:rect id="Rectangle 2771" style="position:absolute;width:445;height:1974;left:14271;top:448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72" style="position:absolute;width:6688;height:1974;left:20458;top:4419;" filled="f" stroked="f">
                  <v:textbox inset="0,0,0,0">
                    <w:txbxContent>
                      <w:p>
                        <w:pPr>
                          <w:spacing w:before="0" w:after="160" w:line="259" w:lineRule="auto"/>
                          <w:ind w:firstLine="0"/>
                        </w:pPr>
                        <w:r>
                          <w:rPr>
                            <w:rFonts w:cs="Times New Roman" w:hAnsi="Times New Roman" w:eastAsia="Times New Roman" w:ascii="Times New Roman"/>
                          </w:rPr>
                          <w:t xml:space="preserve">0.647767</w:t>
                        </w:r>
                      </w:p>
                    </w:txbxContent>
                  </v:textbox>
                </v:rect>
                <v:rect id="Rectangle 2773" style="position:absolute;width:1743;height:1974;left:25490;top:441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774" style="position:absolute;width:445;height:1974;left:26801;top:441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75" style="position:absolute;width:3121;height:1974;left:39456;top:4419;" filled="f" stroked="f">
                  <v:textbox inset="0,0,0,0">
                    <w:txbxContent>
                      <w:p>
                        <w:pPr>
                          <w:spacing w:before="0" w:after="160" w:line="259" w:lineRule="auto"/>
                          <w:ind w:firstLine="0"/>
                        </w:pPr>
                        <w:r>
                          <w:rPr>
                            <w:rFonts w:cs="Times New Roman" w:hAnsi="Times New Roman" w:eastAsia="Times New Roman" w:ascii="Times New Roman"/>
                          </w:rPr>
                          <w:t xml:space="preserve">2.37</w:t>
                        </w:r>
                      </w:p>
                    </w:txbxContent>
                  </v:textbox>
                </v:rect>
                <v:rect id="Rectangle 2776" style="position:absolute;width:445;height:1974;left:41803;top:441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7025" style="position:absolute;width:16435;height:91;left:91;top:4364;" coordsize="1643507,9144" path="m0,0l1643507,0l1643507,9144l0,9144l0,0">
                  <v:stroke weight="0pt" endcap="flat" joinstyle="miter" miterlimit="10" on="false" color="#000000" opacity="0"/>
                  <v:fill on="true" color="#000000"/>
                </v:shape>
                <v:shape id="Shape 27026" style="position:absolute;width:91;height:91;left:16526;top:4364;" coordsize="9144,9144" path="m0,0l9144,0l9144,9144l0,9144l0,0">
                  <v:stroke weight="0pt" endcap="flat" joinstyle="miter" miterlimit="10" on="false" color="#000000" opacity="0"/>
                  <v:fill on="true" color="#000000"/>
                </v:shape>
                <v:shape id="Shape 27027" style="position:absolute;width:14118;height:91;left:16587;top:4364;" coordsize="1411859,9144" path="m0,0l1411859,0l1411859,9144l0,9144l0,0">
                  <v:stroke weight="0pt" endcap="flat" joinstyle="miter" miterlimit="10" on="false" color="#000000" opacity="0"/>
                  <v:fill on="true" color="#000000"/>
                </v:shape>
                <v:shape id="Shape 27028" style="position:absolute;width:91;height:91;left:30705;top:4364;" coordsize="9144,9144" path="m0,0l9144,0l9144,9144l0,9144l0,0">
                  <v:stroke weight="0pt" endcap="flat" joinstyle="miter" miterlimit="10" on="false" color="#000000" opacity="0"/>
                  <v:fill on="true" color="#000000"/>
                </v:shape>
                <v:shape id="Shape 27029" style="position:absolute;width:19757;height:91;left:30766;top:4364;" coordsize="1975739,9144" path="m0,0l1975739,0l1975739,9144l0,9144l0,0">
                  <v:stroke weight="0pt" endcap="flat" joinstyle="miter" miterlimit="10" on="false" color="#000000" opacity="0"/>
                  <v:fill on="true" color="#000000"/>
                </v:shape>
                <v:rect id="Rectangle 2782" style="position:absolute;width:6801;height:1783;left:2408;top:6186;" filled="f" stroked="f">
                  <v:textbox inset="0,0,0,0">
                    <w:txbxContent>
                      <w:p>
                        <w:pPr>
                          <w:spacing w:before="0" w:after="160" w:line="259" w:lineRule="auto"/>
                          <w:ind w:firstLine="0"/>
                        </w:pPr>
                        <w:r>
                          <w:rPr>
                            <w:rFonts w:cs="Cambria Math" w:hAnsi="Cambria Math" w:eastAsia="Cambria Math" w:ascii="Cambria Math"/>
                          </w:rPr>
                          <w:t xml:space="preserve">𝑙𝑛𝑚𝑎𝑔𝑔𝑙</w:t>
                        </w:r>
                      </w:p>
                    </w:txbxContent>
                  </v:textbox>
                </v:rect>
                <v:rect id="Rectangle 2783" style="position:absolute;width:1335;height:1783;left:7897;top:6186;" filled="f" stroked="f">
                  <v:textbox inset="0,0,0,0">
                    <w:txbxContent>
                      <w:p>
                        <w:pPr>
                          <w:spacing w:before="0" w:after="160" w:line="259" w:lineRule="auto"/>
                          <w:ind w:firstLine="0"/>
                        </w:pPr>
                        <w:r>
                          <w:rPr>
                            <w:rFonts w:cs="Cambria Math" w:hAnsi="Cambria Math" w:eastAsia="Cambria Math" w:ascii="Cambria Math"/>
                          </w:rPr>
                          <w:t xml:space="preserve">&lt;</w:t>
                        </w:r>
                      </w:p>
                    </w:txbxContent>
                  </v:textbox>
                </v:rect>
                <v:rect id="Rectangle 2784" style="position:absolute;width:1332;height:1783;left:9268;top:6186;"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785" style="position:absolute;width:988;height:1783;left:10274;top:6186;" filled="f" stroked="f">
                  <v:textbox inset="0,0,0,0">
                    <w:txbxContent>
                      <w:p>
                        <w:pPr>
                          <w:spacing w:before="0" w:after="160" w:line="259" w:lineRule="auto"/>
                          <w:ind w:firstLine="0"/>
                        </w:pPr>
                        <w:r>
                          <w:rPr>
                            <w:rFonts w:cs="Cambria Math" w:hAnsi="Cambria Math" w:eastAsia="Cambria Math" w:ascii="Cambria Math"/>
                          </w:rPr>
                          <w:t xml:space="preserve">0</w:t>
                        </w:r>
                      </w:p>
                    </w:txbxContent>
                  </v:textbox>
                </v:rect>
                <v:rect id="Rectangle 2786" style="position:absolute;width:365;height:1783;left:11006;top:6186;" filled="f" stroked="f">
                  <v:textbox inset="0,0,0,0">
                    <w:txbxContent>
                      <w:p>
                        <w:pPr>
                          <w:spacing w:before="0" w:after="160" w:line="259" w:lineRule="auto"/>
                          <w:ind w:firstLine="0"/>
                        </w:pPr>
                        <w:r>
                          <w:rPr>
                            <w:rFonts w:cs="Cambria Math" w:hAnsi="Cambria Math" w:eastAsia="Cambria Math" w:ascii="Cambria Math"/>
                          </w:rPr>
                          <w:t xml:space="preserve">.</w:t>
                        </w:r>
                      </w:p>
                    </w:txbxContent>
                  </v:textbox>
                </v:rect>
                <v:rect id="Rectangle 2787" style="position:absolute;width:3906;height:1783;left:11280;top:6186;" filled="f" stroked="f">
                  <v:textbox inset="0,0,0,0">
                    <w:txbxContent>
                      <w:p>
                        <w:pPr>
                          <w:spacing w:before="0" w:after="160" w:line="259" w:lineRule="auto"/>
                          <w:ind w:firstLine="0"/>
                        </w:pPr>
                        <w:r>
                          <w:rPr>
                            <w:rFonts w:cs="Cambria Math" w:hAnsi="Cambria Math" w:eastAsia="Cambria Math" w:ascii="Cambria Math"/>
                          </w:rPr>
                          <w:t xml:space="preserve">4808</w:t>
                        </w:r>
                      </w:p>
                    </w:txbxContent>
                  </v:textbox>
                </v:rect>
                <v:rect id="Rectangle 2788" style="position:absolute;width:445;height:1974;left:14271;top:6035;"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89" style="position:absolute;width:7580;height:1974;left:19788;top:5974;" filled="f" stroked="f">
                  <v:textbox inset="0,0,0,0">
                    <w:txbxContent>
                      <w:p>
                        <w:pPr>
                          <w:spacing w:before="0" w:after="160" w:line="259" w:lineRule="auto"/>
                          <w:ind w:firstLine="0"/>
                        </w:pPr>
                        <w:r>
                          <w:rPr>
                            <w:rFonts w:cs="Times New Roman" w:hAnsi="Times New Roman" w:eastAsia="Times New Roman" w:ascii="Times New Roman"/>
                          </w:rPr>
                          <w:t xml:space="preserve">0.2014657</w:t>
                        </w:r>
                      </w:p>
                    </w:txbxContent>
                  </v:textbox>
                </v:rect>
                <v:rect id="Rectangle 2790" style="position:absolute;width:2634;height:1974;left:25490;top:5974;"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791" style="position:absolute;width:445;height:1974;left:27471;top:5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92" style="position:absolute;width:3121;height:1974;left:39456;top:5974;" filled="f" stroked="f">
                  <v:textbox inset="0,0,0,0">
                    <w:txbxContent>
                      <w:p>
                        <w:pPr>
                          <w:spacing w:before="0" w:after="160" w:line="259" w:lineRule="auto"/>
                          <w:ind w:firstLine="0"/>
                        </w:pPr>
                        <w:r>
                          <w:rPr>
                            <w:rFonts w:cs="Times New Roman" w:hAnsi="Times New Roman" w:eastAsia="Times New Roman" w:ascii="Times New Roman"/>
                          </w:rPr>
                          <w:t xml:space="preserve">2.61</w:t>
                        </w:r>
                      </w:p>
                    </w:txbxContent>
                  </v:textbox>
                </v:rect>
                <v:rect id="Rectangle 2793" style="position:absolute;width:445;height:1974;left:41803;top:5974;"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94" style="position:absolute;width:1591;height:1783;left:7043;top:7771;" filled="f" stroked="f">
                  <v:textbox inset="0,0,0,0">
                    <w:txbxContent>
                      <w:p>
                        <w:pPr>
                          <w:spacing w:before="0" w:after="160" w:line="259" w:lineRule="auto"/>
                          <w:ind w:firstLine="0"/>
                        </w:pPr>
                        <w:r>
                          <w:rPr>
                            <w:rFonts w:cs="Cambria Math" w:hAnsi="Cambria Math" w:eastAsia="Cambria Math" w:ascii="Cambria Math"/>
                          </w:rPr>
                          <w:t xml:space="preserve">𝑙𝑛</w:t>
                        </w:r>
                      </w:p>
                    </w:txbxContent>
                  </v:textbox>
                </v:rect>
                <v:rect id="Rectangle 2795" style="position:absolute;width:989;height:1783;left:8232;top:7771;" filled="f" stroked="f">
                  <v:textbox inset="0,0,0,0">
                    <w:txbxContent>
                      <w:p>
                        <w:pPr>
                          <w:spacing w:before="0" w:after="160" w:line="259" w:lineRule="auto"/>
                          <w:ind w:firstLine="0"/>
                        </w:pPr>
                        <w:r>
                          <w:rPr>
                            <w:rFonts w:cs="Cambria Math" w:hAnsi="Cambria Math" w:eastAsia="Cambria Math" w:ascii="Cambria Math"/>
                          </w:rPr>
                          <w:t xml:space="preserve">ℎ</w:t>
                        </w:r>
                      </w:p>
                    </w:txbxContent>
                  </v:textbox>
                </v:rect>
                <v:rect id="Rectangle 2796" style="position:absolute;width:820;height:1783;left:8963;top:7771;" filled="f" stroked="f">
                  <v:textbox inset="0,0,0,0">
                    <w:txbxContent>
                      <w:p>
                        <w:pPr>
                          <w:spacing w:before="0" w:after="160" w:line="259" w:lineRule="auto"/>
                          <w:ind w:firstLine="0"/>
                        </w:pPr>
                        <w:r>
                          <w:rPr>
                            <w:rFonts w:cs="Cambria Math" w:hAnsi="Cambria Math" w:eastAsia="Cambria Math" w:ascii="Cambria Math"/>
                          </w:rPr>
                          <w:t xml:space="preserve">𝑐</w:t>
                        </w:r>
                      </w:p>
                    </w:txbxContent>
                  </v:textbox>
                </v:rect>
                <v:rect id="Rectangle 2797" style="position:absolute;width:445;height:1974;left:9634;top:7620;"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798" style="position:absolute;width:5796;height:1974;left:20793;top:7559;" filled="f" stroked="f">
                  <v:textbox inset="0,0,0,0">
                    <w:txbxContent>
                      <w:p>
                        <w:pPr>
                          <w:spacing w:before="0" w:after="160" w:line="259" w:lineRule="auto"/>
                          <w:ind w:firstLine="0"/>
                        </w:pPr>
                        <w:r>
                          <w:rPr>
                            <w:rFonts w:cs="Times New Roman" w:hAnsi="Times New Roman" w:eastAsia="Times New Roman" w:ascii="Times New Roman"/>
                          </w:rPr>
                          <w:t xml:space="preserve">1.73235</w:t>
                        </w:r>
                      </w:p>
                    </w:txbxContent>
                  </v:textbox>
                </v:rect>
                <v:rect id="Rectangle 2799" style="position:absolute;width:1743;height:1974;left:25155;top:7559;"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800" style="position:absolute;width:445;height:1974;left:26465;top:755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01" style="position:absolute;width:3121;height:1974;left:39456;top:7559;" filled="f" stroked="f">
                  <v:textbox inset="0,0,0,0">
                    <w:txbxContent>
                      <w:p>
                        <w:pPr>
                          <w:spacing w:before="0" w:after="160" w:line="259" w:lineRule="auto"/>
                          <w:ind w:firstLine="0"/>
                        </w:pPr>
                        <w:r>
                          <w:rPr>
                            <w:rFonts w:cs="Times New Roman" w:hAnsi="Times New Roman" w:eastAsia="Times New Roman" w:ascii="Times New Roman"/>
                          </w:rPr>
                          <w:t xml:space="preserve">2.73</w:t>
                        </w:r>
                      </w:p>
                    </w:txbxContent>
                  </v:textbox>
                </v:rect>
                <v:rect id="Rectangle 2802" style="position:absolute;width:445;height:1974;left:41803;top:7559;"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03" style="position:absolute;width:5438;height:1783;left:6281;top:9330;" filled="f" stroked="f">
                  <v:textbox inset="0,0,0,0">
                    <w:txbxContent>
                      <w:p>
                        <w:pPr>
                          <w:spacing w:before="0" w:after="160" w:line="259" w:lineRule="auto"/>
                          <w:ind w:firstLine="0"/>
                        </w:pPr>
                        <w:r>
                          <w:rPr>
                            <w:rFonts w:cs="Cambria Math" w:hAnsi="Cambria Math" w:eastAsia="Cambria Math" w:ascii="Cambria Math"/>
                          </w:rPr>
                          <w:t xml:space="preserve">𝑙𝑛𝑜𝑝𝑒𝑛</w:t>
                        </w:r>
                      </w:p>
                    </w:txbxContent>
                  </v:textbox>
                </v:rect>
                <v:rect id="Rectangle 2804" style="position:absolute;width:445;height:1974;left:10366;top:9178;"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05" style="position:absolute;width:7580;height:1974;left:20458;top:9117;" filled="f" stroked="f">
                  <v:textbox inset="0,0,0,0">
                    <w:txbxContent>
                      <w:p>
                        <w:pPr>
                          <w:spacing w:before="0" w:after="160" w:line="259" w:lineRule="auto"/>
                          <w:ind w:firstLine="0"/>
                        </w:pPr>
                        <w:r>
                          <w:rPr>
                            <w:rFonts w:cs="Times New Roman" w:hAnsi="Times New Roman" w:eastAsia="Times New Roman" w:ascii="Times New Roman"/>
                          </w:rPr>
                          <w:t xml:space="preserve">0.2414706</w:t>
                        </w:r>
                      </w:p>
                    </w:txbxContent>
                  </v:textbox>
                </v:rect>
                <v:rect id="Rectangle 2806" style="position:absolute;width:891;height:1974;left:26160;top:9117;" filled="f" stroked="f">
                  <v:textbox inset="0,0,0,0">
                    <w:txbxContent>
                      <w:p>
                        <w:pPr>
                          <w:spacing w:before="0" w:after="160" w:line="259" w:lineRule="auto"/>
                          <w:ind w:firstLine="0"/>
                        </w:pPr>
                        <w:r>
                          <w:rPr>
                            <w:rFonts w:cs="Times New Roman" w:hAnsi="Times New Roman" w:eastAsia="Times New Roman" w:ascii="Times New Roman"/>
                          </w:rPr>
                          <w:t xml:space="preserve">*</w:t>
                        </w:r>
                      </w:p>
                    </w:txbxContent>
                  </v:textbox>
                </v:rect>
                <v:rect id="Rectangle 2807" style="position:absolute;width:445;height:1974;left:26801;top:911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08" style="position:absolute;width:3121;height:1974;left:39456;top:9117;" filled="f" stroked="f">
                  <v:textbox inset="0,0,0,0">
                    <w:txbxContent>
                      <w:p>
                        <w:pPr>
                          <w:spacing w:before="0" w:after="160" w:line="259" w:lineRule="auto"/>
                          <w:ind w:firstLine="0"/>
                        </w:pPr>
                        <w:r>
                          <w:rPr>
                            <w:rFonts w:cs="Times New Roman" w:hAnsi="Times New Roman" w:eastAsia="Times New Roman" w:ascii="Times New Roman"/>
                          </w:rPr>
                          <w:t xml:space="preserve">2.16</w:t>
                        </w:r>
                      </w:p>
                    </w:txbxContent>
                  </v:textbox>
                </v:rect>
                <v:rect id="Rectangle 2809" style="position:absolute;width:445;height:1974;left:41803;top:911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10" style="position:absolute;width:3929;height:1783;left:6830;top:10884;" filled="f" stroked="f">
                  <v:textbox inset="0,0,0,0">
                    <w:txbxContent>
                      <w:p>
                        <w:pPr>
                          <w:spacing w:before="0" w:after="160" w:line="259" w:lineRule="auto"/>
                          <w:ind w:firstLine="0"/>
                        </w:pPr>
                        <w:r>
                          <w:rPr>
                            <w:rFonts w:cs="Cambria Math" w:hAnsi="Cambria Math" w:eastAsia="Cambria Math" w:ascii="Cambria Math"/>
                          </w:rPr>
                          <w:t xml:space="preserve">𝑙𝑛𝑠𝑡𝑟</w:t>
                        </w:r>
                      </w:p>
                    </w:txbxContent>
                  </v:textbox>
                </v:rect>
                <v:rect id="Rectangle 2811" style="position:absolute;width:445;height:1974;left:9817;top:10732;"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12" style="position:absolute;width:7580;height:1974;left:20793;top:10671;" filled="f" stroked="f">
                  <v:textbox inset="0,0,0,0">
                    <w:txbxContent>
                      <w:p>
                        <w:pPr>
                          <w:spacing w:before="0" w:after="160" w:line="259" w:lineRule="auto"/>
                          <w:ind w:firstLine="0"/>
                        </w:pPr>
                        <w:r>
                          <w:rPr>
                            <w:rFonts w:cs="Times New Roman" w:hAnsi="Times New Roman" w:eastAsia="Times New Roman" w:ascii="Times New Roman"/>
                          </w:rPr>
                          <w:t xml:space="preserve">0.4293816</w:t>
                        </w:r>
                      </w:p>
                    </w:txbxContent>
                  </v:textbox>
                </v:rect>
                <v:rect id="Rectangle 2813" style="position:absolute;width:445;height:1974;left:26465;top:1067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14" style="position:absolute;width:3121;height:1974;left:39456;top:10671;" filled="f" stroked="f">
                  <v:textbox inset="0,0,0,0">
                    <w:txbxContent>
                      <w:p>
                        <w:pPr>
                          <w:spacing w:before="0" w:after="160" w:line="259" w:lineRule="auto"/>
                          <w:ind w:firstLine="0"/>
                        </w:pPr>
                        <w:r>
                          <w:rPr>
                            <w:rFonts w:cs="Times New Roman" w:hAnsi="Times New Roman" w:eastAsia="Times New Roman" w:ascii="Times New Roman"/>
                          </w:rPr>
                          <w:t xml:space="preserve">1.79</w:t>
                        </w:r>
                      </w:p>
                    </w:txbxContent>
                  </v:textbox>
                </v:rect>
                <v:rect id="Rectangle 2815" style="position:absolute;width:445;height:1974;left:41803;top:10671;"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16" style="position:absolute;width:3319;height:1783;left:7074;top:12439;" filled="f" stroked="f">
                  <v:textbox inset="0,0,0,0">
                    <w:txbxContent>
                      <w:p>
                        <w:pPr>
                          <w:spacing w:before="0" w:after="160" w:line="259" w:lineRule="auto"/>
                          <w:ind w:firstLine="0"/>
                        </w:pPr>
                        <w:r>
                          <w:rPr>
                            <w:rFonts w:cs="Cambria Math" w:hAnsi="Cambria Math" w:eastAsia="Cambria Math" w:ascii="Cambria Math"/>
                          </w:rPr>
                          <w:t xml:space="preserve">𝑙𝑛𝑒𝑟</w:t>
                        </w:r>
                      </w:p>
                    </w:txbxContent>
                  </v:textbox>
                </v:rect>
                <v:rect id="Rectangle 2817" style="position:absolute;width:445;height:1974;left:9573;top:12287;"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18" style="position:absolute;width:7580;height:1974;left:20793;top:12226;" filled="f" stroked="f">
                  <v:textbox inset="0,0,0,0">
                    <w:txbxContent>
                      <w:p>
                        <w:pPr>
                          <w:spacing w:before="0" w:after="160" w:line="259" w:lineRule="auto"/>
                          <w:ind w:firstLine="0"/>
                        </w:pPr>
                        <w:r>
                          <w:rPr>
                            <w:rFonts w:cs="Times New Roman" w:hAnsi="Times New Roman" w:eastAsia="Times New Roman" w:ascii="Times New Roman"/>
                          </w:rPr>
                          <w:t xml:space="preserve">0.0156074</w:t>
                        </w:r>
                      </w:p>
                    </w:txbxContent>
                  </v:textbox>
                </v:rect>
                <v:rect id="Rectangle 2819" style="position:absolute;width:445;height:1974;left:26465;top:1222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rect id="Rectangle 2820" style="position:absolute;width:3121;height:1974;left:39456;top:12226;" filled="f" stroked="f">
                  <v:textbox inset="0,0,0,0">
                    <w:txbxContent>
                      <w:p>
                        <w:pPr>
                          <w:spacing w:before="0" w:after="160" w:line="259" w:lineRule="auto"/>
                          <w:ind w:firstLine="0"/>
                        </w:pPr>
                        <w:r>
                          <w:rPr>
                            <w:rFonts w:cs="Times New Roman" w:hAnsi="Times New Roman" w:eastAsia="Times New Roman" w:ascii="Times New Roman"/>
                          </w:rPr>
                          <w:t xml:space="preserve">0.31</w:t>
                        </w:r>
                      </w:p>
                    </w:txbxContent>
                  </v:textbox>
                </v:rect>
                <v:rect id="Rectangle 2821" style="position:absolute;width:445;height:1974;left:41803;top:12226;" filled="f" stroked="f">
                  <v:textbox inset="0,0,0,0">
                    <w:txbxContent>
                      <w:p>
                        <w:pPr>
                          <w:spacing w:before="0" w:after="160" w:line="259" w:lineRule="auto"/>
                          <w:ind w:firstLine="0"/>
                        </w:pPr>
                        <w:r>
                          <w:rPr>
                            <w:rFonts w:cs="Times New Roman" w:hAnsi="Times New Roman" w:eastAsia="Times New Roman" w:ascii="Times New Roman"/>
                          </w:rPr>
                          <w:t xml:space="preserve"> </w:t>
                        </w:r>
                      </w:p>
                    </w:txbxContent>
                  </v:textbox>
                </v:rect>
                <v:shape id="Shape 27030" style="position:absolute;width:16526;height:182;left:0;top:13817;" coordsize="1652651,18288" path="m0,0l1652651,0l1652651,18288l0,18288l0,0">
                  <v:stroke weight="0pt" endcap="flat" joinstyle="miter" miterlimit="10" on="false" color="#000000" opacity="0"/>
                  <v:fill on="true" color="#000000"/>
                </v:shape>
                <v:shape id="Shape 27031" style="position:absolute;width:182;height:182;left:16435;top:13817;" coordsize="18288,18288" path="m0,0l18288,0l18288,18288l0,18288l0,0">
                  <v:stroke weight="0pt" endcap="flat" joinstyle="miter" miterlimit="10" on="false" color="#000000" opacity="0"/>
                  <v:fill on="true" color="#000000"/>
                </v:shape>
                <v:shape id="Shape 27032" style="position:absolute;width:14088;height:182;left:16618;top:13817;" coordsize="1408811,18288" path="m0,0l1408811,0l1408811,18288l0,18288l0,0">
                  <v:stroke weight="0pt" endcap="flat" joinstyle="miter" miterlimit="10" on="false" color="#000000" opacity="0"/>
                  <v:fill on="true" color="#000000"/>
                </v:shape>
                <v:shape id="Shape 27033" style="position:absolute;width:182;height:182;left:30613;top:13817;" coordsize="18288,18288" path="m0,0l18288,0l18288,18288l0,18288l0,0">
                  <v:stroke weight="0pt" endcap="flat" joinstyle="miter" miterlimit="10" on="false" color="#000000" opacity="0"/>
                  <v:fill on="true" color="#000000"/>
                </v:shape>
                <v:shape id="Shape 27034" style="position:absolute;width:19726;height:182;left:30796;top:13817;" coordsize="1972691,18288" path="m0,0l1972691,0l1972691,18288l0,18288l0,0">
                  <v:stroke weight="0pt" endcap="flat" joinstyle="miter" miterlimit="10" on="false" color="#000000" opacity="0"/>
                  <v:fill on="true" color="#000000"/>
                </v:shape>
              </v:group>
            </w:pict>
          </mc:Fallback>
        </mc:AlternateContent>
      </w:r>
    </w:p>
    <w:p w:rsidR="002C7501" w:rsidRDefault="003F2CBD">
      <w:pPr>
        <w:spacing w:after="126" w:line="259" w:lineRule="auto"/>
        <w:ind w:left="422" w:firstLine="0"/>
      </w:pPr>
      <w:r>
        <w:rPr>
          <w:rFonts w:ascii="Times New Roman" w:eastAsia="Times New Roman" w:hAnsi="Times New Roman" w:cs="Times New Roman"/>
        </w:rPr>
        <w:t xml:space="preserve"> </w:t>
      </w:r>
    </w:p>
    <w:p w:rsidR="002C7501" w:rsidRDefault="003F2CBD">
      <w:pPr>
        <w:spacing w:after="220" w:line="371" w:lineRule="auto"/>
        <w:ind w:left="-15" w:right="6"/>
        <w:jc w:val="both"/>
      </w:pPr>
      <w:r>
        <w:t>从表</w:t>
      </w:r>
      <w:r>
        <w:t xml:space="preserve"> </w:t>
      </w:r>
      <w:r>
        <w:rPr>
          <w:rFonts w:ascii="Times New Roman" w:eastAsia="Times New Roman" w:hAnsi="Times New Roman" w:cs="Times New Roman"/>
        </w:rPr>
        <w:t xml:space="preserve">14 </w:t>
      </w:r>
      <w:r>
        <w:t>的门槛回归结果看来，西部地区的制造业集聚对绿色创新效率为显著正向关系，当地区制造业集聚水平低于</w:t>
      </w:r>
      <w:r>
        <w:t xml:space="preserve"> </w:t>
      </w:r>
      <w:r>
        <w:rPr>
          <w:rFonts w:ascii="Times New Roman" w:eastAsia="Times New Roman" w:hAnsi="Times New Roman" w:cs="Times New Roman"/>
        </w:rPr>
        <w:t xml:space="preserve">0.6182 </w:t>
      </w:r>
      <w:r>
        <w:t>时，回归系数为</w:t>
      </w:r>
      <w:r>
        <w:t xml:space="preserve"> </w:t>
      </w:r>
      <w:r>
        <w:rPr>
          <w:rFonts w:ascii="Times New Roman" w:eastAsia="Times New Roman" w:hAnsi="Times New Roman" w:cs="Times New Roman"/>
        </w:rPr>
        <w:t>0.2014657</w:t>
      </w:r>
      <w:r>
        <w:t>，对地区绿色创新效率的影响在</w:t>
      </w:r>
      <w:r>
        <w:t xml:space="preserve"> </w:t>
      </w:r>
      <w:r>
        <w:rPr>
          <w:rFonts w:ascii="Times New Roman" w:eastAsia="Times New Roman" w:hAnsi="Times New Roman" w:cs="Times New Roman"/>
        </w:rPr>
        <w:t>1%</w:t>
      </w:r>
      <w:r>
        <w:t>的水平上显著为正；当地区制造业集聚水平高于</w:t>
      </w:r>
      <w:r>
        <w:t xml:space="preserve"> </w:t>
      </w:r>
      <w:r>
        <w:rPr>
          <w:rFonts w:ascii="Times New Roman" w:eastAsia="Times New Roman" w:hAnsi="Times New Roman" w:cs="Times New Roman"/>
        </w:rPr>
        <w:t xml:space="preserve">0.6182 </w:t>
      </w:r>
      <w:r>
        <w:t>时，回归系数为</w:t>
      </w:r>
      <w:r>
        <w:t xml:space="preserve"> </w:t>
      </w:r>
      <w:r>
        <w:rPr>
          <w:rFonts w:ascii="Times New Roman" w:eastAsia="Times New Roman" w:hAnsi="Times New Roman" w:cs="Times New Roman"/>
        </w:rPr>
        <w:t>0.647767</w:t>
      </w:r>
      <w:r>
        <w:t>，对地区绿色创新效率的影响在</w:t>
      </w:r>
      <w:r>
        <w:t xml:space="preserve"> </w:t>
      </w:r>
      <w:r>
        <w:rPr>
          <w:rFonts w:ascii="Times New Roman" w:eastAsia="Times New Roman" w:hAnsi="Times New Roman" w:cs="Times New Roman"/>
        </w:rPr>
        <w:t>5%</w:t>
      </w:r>
      <w:r>
        <w:t>的水平上显著为正，且随着制造业集聚水平的提高，对绿色创新效率的正向影响增强。虽然西部地区的绿色创新效率仍处于全国较低水平，但近年来一直在稳步提升，西部地区利用国家政策优势吸纳了国内外的投资和部分产业转移，</w:t>
      </w:r>
      <w:r>
        <w:rPr>
          <w:rFonts w:ascii="Times New Roman" w:eastAsia="Times New Roman" w:hAnsi="Times New Roman" w:cs="Times New Roman"/>
        </w:rPr>
        <w:t xml:space="preserve"> </w:t>
      </w:r>
      <w:r>
        <w:t>西部大开发战略实施以来，西部制造业空间集聚增强，且高端制造业行业集中度高于低端制造业</w:t>
      </w:r>
      <w:r>
        <w:rPr>
          <w:rFonts w:ascii="Times New Roman" w:eastAsia="Times New Roman" w:hAnsi="Times New Roman" w:cs="Times New Roman"/>
          <w:vertAlign w:val="superscript"/>
        </w:rPr>
        <w:t>[23]</w:t>
      </w:r>
      <w:r>
        <w:t>，制度环境和外商投资为西部地区的绿色创新转型提供了助力。从控制变量来看人力资本水平</w:t>
      </w:r>
      <w:r>
        <w:lastRenderedPageBreak/>
        <w:t>对绿色创新效率的影响为正，西部的绿色转型发展离不开人才的助力，制造</w:t>
      </w:r>
      <w:r>
        <w:t>业集聚区的建设为外来人才提供了配套生活设施和技术学习平台，为西部绿色创新效率提升提供了人才保障；对外开放水平对绿色创新效率的影响为正，西部地区制造业集聚区的建设，使得当地的产业</w:t>
      </w:r>
      <w:proofErr w:type="gramStart"/>
      <w:r>
        <w:t>链企业</w:t>
      </w:r>
      <w:proofErr w:type="gramEnd"/>
      <w:r>
        <w:t>联系更加紧密，规模经济效益、基础设施共享和技术溢出等红利降低了企业的生产成本，增强了当地企业的竞争力，在一带一路政策的助推下，进一步吸收了外商投资带来的先进技术和科学的管理经验，为绿色创新效率提供了技术支持和资金助力。</w:t>
      </w:r>
      <w:r>
        <w:rPr>
          <w:rFonts w:ascii="Times New Roman" w:eastAsia="Times New Roman" w:hAnsi="Times New Roman" w:cs="Times New Roman"/>
        </w:rPr>
        <w:t xml:space="preserve"> </w:t>
      </w:r>
    </w:p>
    <w:p w:rsidR="002C7501" w:rsidRDefault="003F2CBD">
      <w:pPr>
        <w:pStyle w:val="1"/>
        <w:ind w:left="-5"/>
      </w:pPr>
      <w:r>
        <w:rPr>
          <w:rFonts w:ascii="Arial" w:eastAsia="Arial" w:hAnsi="Arial" w:cs="Arial"/>
          <w:b/>
        </w:rPr>
        <w:t xml:space="preserve">5 </w:t>
      </w:r>
      <w:r>
        <w:t>主要结论及政策建议</w:t>
      </w:r>
      <w:r>
        <w:rPr>
          <w:rFonts w:ascii="Arial" w:eastAsia="Arial" w:hAnsi="Arial" w:cs="Arial"/>
          <w:b/>
        </w:rPr>
        <w:t xml:space="preserve"> </w:t>
      </w:r>
    </w:p>
    <w:p w:rsidR="002C7501" w:rsidRDefault="003F2CBD">
      <w:pPr>
        <w:ind w:left="-15"/>
      </w:pPr>
      <w:r>
        <w:t>本文利用全国</w:t>
      </w:r>
      <w:r>
        <w:t xml:space="preserve"> </w:t>
      </w:r>
      <w:r>
        <w:rPr>
          <w:rFonts w:ascii="Times New Roman" w:eastAsia="Times New Roman" w:hAnsi="Times New Roman" w:cs="Times New Roman"/>
        </w:rPr>
        <w:t xml:space="preserve">30 </w:t>
      </w:r>
      <w:proofErr w:type="gramStart"/>
      <w:r>
        <w:t>个</w:t>
      </w:r>
      <w:proofErr w:type="gramEnd"/>
      <w:r>
        <w:t>省市</w:t>
      </w:r>
      <w:r>
        <w:t xml:space="preserve"> </w:t>
      </w:r>
      <w:r>
        <w:rPr>
          <w:rFonts w:ascii="Times New Roman" w:eastAsia="Times New Roman" w:hAnsi="Times New Roman" w:cs="Times New Roman"/>
        </w:rPr>
        <w:t xml:space="preserve">2008 </w:t>
      </w:r>
      <w:r>
        <w:t>年</w:t>
      </w:r>
      <w:r>
        <w:rPr>
          <w:rFonts w:ascii="Times New Roman" w:eastAsia="Times New Roman" w:hAnsi="Times New Roman" w:cs="Times New Roman"/>
        </w:rPr>
        <w:t xml:space="preserve">-2016 </w:t>
      </w:r>
      <w:r>
        <w:t>年的面板数据，运用门槛效应模型针对制造业集聚对绿色创新效率的影响进行了深入分析，主要结论如下：</w:t>
      </w:r>
      <w:r>
        <w:t>①</w:t>
      </w:r>
      <w:r>
        <w:t>从全国层面来看，验证了制造业集聚对绿色创新效率复杂非线性关系，并确定了制造业集聚的门槛值，目前我国绝大部分省市制造业集聚程度处于中低水平，对绿色创新效率的影响表现为</w:t>
      </w:r>
      <w:r>
        <w:t>“</w:t>
      </w:r>
      <w:r>
        <w:rPr>
          <w:rFonts w:ascii="Times New Roman" w:eastAsia="Times New Roman" w:hAnsi="Times New Roman" w:cs="Times New Roman"/>
        </w:rPr>
        <w:t>U</w:t>
      </w:r>
      <w:r>
        <w:t>”</w:t>
      </w:r>
      <w:r>
        <w:t>字型，存在双门槛特征，符合本文的预期假设；</w:t>
      </w:r>
      <w:r>
        <w:t>②</w:t>
      </w:r>
      <w:r>
        <w:t>从区域层面上看，制造业集聚水平在各区域对绿色创新效率的作用差异显著，东部地区表现为倒</w:t>
      </w:r>
      <w:r>
        <w:t>“</w:t>
      </w:r>
      <w:r>
        <w:rPr>
          <w:rFonts w:ascii="Times New Roman" w:eastAsia="Times New Roman" w:hAnsi="Times New Roman" w:cs="Times New Roman"/>
        </w:rPr>
        <w:t>U</w:t>
      </w:r>
      <w:r>
        <w:t>”</w:t>
      </w:r>
      <w:r>
        <w:t>型，随着制造业集聚水平的提高，对绿色创新效率的影响先正后负，中部区域表现为反向抑制作用，西部区域该影响则显著为正</w:t>
      </w:r>
      <w:r>
        <w:t>。</w:t>
      </w:r>
      <w:r>
        <w:t>③</w:t>
      </w:r>
      <w:r>
        <w:t>从控制变量来看，全国层面上人力资本、环境规制、产业结构指数和开放水平都正向影响绿色创新效率，而在不同区域水平上，根据区域的制造业发展程度和模式有所差异，各个控制变量的表现也显著不同，各区域应该结合自身的发展状况，对当地制造业集聚区实施差异性的发展策略。</w:t>
      </w:r>
      <w:r>
        <w:rPr>
          <w:rFonts w:ascii="Times New Roman" w:eastAsia="Times New Roman" w:hAnsi="Times New Roman" w:cs="Times New Roman"/>
        </w:rPr>
        <w:t xml:space="preserve"> </w:t>
      </w:r>
    </w:p>
    <w:p w:rsidR="002C7501" w:rsidRDefault="003F2CBD">
      <w:pPr>
        <w:spacing w:after="138" w:line="259" w:lineRule="auto"/>
        <w:ind w:left="422" w:firstLine="0"/>
      </w:pPr>
      <w:r>
        <w:t>基于以上分析，本文给出以下的政策建议：</w:t>
      </w:r>
      <w:r>
        <w:rPr>
          <w:rFonts w:ascii="Times New Roman" w:eastAsia="Times New Roman" w:hAnsi="Times New Roman" w:cs="Times New Roman"/>
        </w:rPr>
        <w:t xml:space="preserve"> </w:t>
      </w:r>
    </w:p>
    <w:p w:rsidR="002C7501" w:rsidRDefault="003F2CBD">
      <w:pPr>
        <w:numPr>
          <w:ilvl w:val="0"/>
          <w:numId w:val="1"/>
        </w:numPr>
        <w:spacing w:after="127" w:line="259" w:lineRule="auto"/>
        <w:ind w:right="102"/>
      </w:pPr>
      <w:r>
        <w:t>东部地区制造业集聚度提高存在瓶颈，应该在推进地区制造业集聚区的建设中把</w:t>
      </w:r>
    </w:p>
    <w:p w:rsidR="002C7501" w:rsidRDefault="003F2CBD">
      <w:pPr>
        <w:ind w:left="-15" w:firstLine="0"/>
      </w:pPr>
      <w:proofErr w:type="gramStart"/>
      <w:r>
        <w:t>握合理</w:t>
      </w:r>
      <w:proofErr w:type="gramEnd"/>
      <w:r>
        <w:t>的增长速度和规模扩张，科学布局，引导集聚区企业合理竞争，优化内部产业结构，避免出现同质性企业集聚过度导致的恶性竞争现象，提高制造业集</w:t>
      </w:r>
      <w:r>
        <w:t>聚的门槛阈值。东部临海地区有得天独厚的外商投资条件，却没有正向促进当地绿色转型，在以后外资的引进不能只看资金，应该进行综合性的考核，注重先进技术的引进和学习，对于转移污染产业的外商投资应该严令禁止，把好质量关。</w:t>
      </w:r>
      <w:r>
        <w:rPr>
          <w:rFonts w:ascii="Times New Roman" w:eastAsia="Times New Roman" w:hAnsi="Times New Roman" w:cs="Times New Roman"/>
        </w:rPr>
        <w:t xml:space="preserve"> </w:t>
      </w:r>
    </w:p>
    <w:p w:rsidR="002C7501" w:rsidRDefault="003F2CBD">
      <w:pPr>
        <w:numPr>
          <w:ilvl w:val="0"/>
          <w:numId w:val="1"/>
        </w:numPr>
        <w:spacing w:after="33"/>
        <w:ind w:right="102"/>
      </w:pPr>
      <w:r>
        <w:t>中部地区应该控制制造业集聚区发展质量，首要任务应该利用国家政策的环境规制引导当地高污染高耗能企业的转型，利用环境规制的压力来倒</w:t>
      </w:r>
      <w:proofErr w:type="gramStart"/>
      <w:r>
        <w:t>逼当地</w:t>
      </w:r>
      <w:proofErr w:type="gramEnd"/>
      <w:r>
        <w:t>中低端制造企业的技术研发和绿色转型，政府也应该通过宣传教育提升当地企业的环保意识，从各个方面营造绿色创新氛围和环境。并引入生产性服务业等知识密集型服务业来为当地制造业</w:t>
      </w:r>
      <w:r>
        <w:t>转型提供助力，人力资本水平在制造业集聚对绿色创新效率影响中产生了抑制作用，今后制造业集聚区中的人才引进要注重提升高技术人才的结构占比，高技术人才带来的清洁环保技术才是提升当地中低端制造业绿色转型的关键；（</w:t>
      </w:r>
      <w:r>
        <w:rPr>
          <w:rFonts w:ascii="Times New Roman" w:eastAsia="Times New Roman" w:hAnsi="Times New Roman" w:cs="Times New Roman"/>
        </w:rPr>
        <w:t>3</w:t>
      </w:r>
      <w:r>
        <w:t>）西部地区的制造业集聚对绿色创新效率影响显著为</w:t>
      </w:r>
      <w:r>
        <w:lastRenderedPageBreak/>
        <w:t>正，未来应继续推进制造业集聚区建设，提高制造业集聚程度，发挥规模经济的优势。西部人才引进仍旧是未来工作的重点，借助制造业集聚区的建设，完善当地的人才引进配套设施，让人才能走进来更能留下来，当地政府也应该进一步提升当地的教育发展质量，培养当地的高层次人才来促进地</w:t>
      </w:r>
      <w:r>
        <w:t>区绿色转型，实现自身的</w:t>
      </w:r>
      <w:r>
        <w:t>“</w:t>
      </w:r>
      <w:r>
        <w:t>造血</w:t>
      </w:r>
      <w:r>
        <w:t>”</w:t>
      </w:r>
      <w:r>
        <w:t>。同时把握一带一路等国家政策规划的机遇和挑战，进一步吸收外商投资带来的先进技术和科学的管理经验，为绿色创新效率提供技术支持和资金助力，注意吸收东部地区的外资引进经验，</w:t>
      </w:r>
      <w:r>
        <w:rPr>
          <w:rFonts w:ascii="Times New Roman" w:eastAsia="Times New Roman" w:hAnsi="Times New Roman" w:cs="Times New Roman"/>
        </w:rPr>
        <w:t xml:space="preserve"> </w:t>
      </w:r>
      <w:r>
        <w:t>谨慎筛选投资计划，从根源杜绝外商污染转移现象的出现。</w:t>
      </w:r>
      <w:r>
        <w:rPr>
          <w:rFonts w:ascii="Times New Roman" w:eastAsia="Times New Roman" w:hAnsi="Times New Roman" w:cs="Times New Roman"/>
        </w:rPr>
        <w:t xml:space="preserve"> </w:t>
      </w:r>
    </w:p>
    <w:p w:rsidR="002C7501" w:rsidRDefault="003F2CBD">
      <w:pPr>
        <w:spacing w:after="135" w:line="259" w:lineRule="auto"/>
        <w:ind w:firstLine="0"/>
      </w:pPr>
      <w:r>
        <w:rPr>
          <w:sz w:val="24"/>
        </w:rPr>
        <w:t xml:space="preserve"> </w:t>
      </w:r>
    </w:p>
    <w:p w:rsidR="002C7501" w:rsidRDefault="003F2CBD">
      <w:pPr>
        <w:spacing w:after="117" w:line="259" w:lineRule="auto"/>
        <w:ind w:left="10" w:hanging="10"/>
      </w:pPr>
      <w:r>
        <w:rPr>
          <w:sz w:val="24"/>
        </w:rPr>
        <w:t>参考文献</w:t>
      </w:r>
      <w:r>
        <w:rPr>
          <w:rFonts w:ascii="Times New Roman" w:eastAsia="Times New Roman" w:hAnsi="Times New Roman" w:cs="Times New Roman"/>
          <w:b/>
          <w:sz w:val="24"/>
        </w:rPr>
        <w:t xml:space="preserve"> </w:t>
      </w:r>
    </w:p>
    <w:p w:rsidR="002C7501" w:rsidRDefault="003F2CBD">
      <w:pPr>
        <w:numPr>
          <w:ilvl w:val="0"/>
          <w:numId w:val="2"/>
        </w:numPr>
        <w:ind w:hanging="418"/>
      </w:pPr>
      <w:r>
        <w:t>陈景新</w:t>
      </w:r>
      <w:r>
        <w:t xml:space="preserve"> </w:t>
      </w:r>
      <w:r>
        <w:rPr>
          <w:rFonts w:ascii="Times New Roman" w:eastAsia="Times New Roman" w:hAnsi="Times New Roman" w:cs="Times New Roman"/>
        </w:rPr>
        <w:t xml:space="preserve">, </w:t>
      </w:r>
      <w:r>
        <w:t>张月如</w:t>
      </w:r>
      <w:r>
        <w:t xml:space="preserve"> </w:t>
      </w:r>
      <w:r>
        <w:rPr>
          <w:rFonts w:ascii="Times New Roman" w:eastAsia="Times New Roman" w:hAnsi="Times New Roman" w:cs="Times New Roman"/>
        </w:rPr>
        <w:t xml:space="preserve">. </w:t>
      </w:r>
      <w:r>
        <w:t>中国区域绿色创新效率及影响因素研究</w:t>
      </w:r>
      <w:r>
        <w:t xml:space="preserve"> </w:t>
      </w:r>
      <w:r>
        <w:rPr>
          <w:rFonts w:ascii="Times New Roman" w:eastAsia="Times New Roman" w:hAnsi="Times New Roman" w:cs="Times New Roman"/>
        </w:rPr>
        <w:t xml:space="preserve">[J]. </w:t>
      </w:r>
      <w:r>
        <w:t>改革与战略</w:t>
      </w:r>
      <w:r>
        <w:rPr>
          <w:rFonts w:ascii="Times New Roman" w:eastAsia="Times New Roman" w:hAnsi="Times New Roman" w:cs="Times New Roman"/>
        </w:rPr>
        <w:t xml:space="preserve">,2018,34(06):72-79. </w:t>
      </w:r>
    </w:p>
    <w:p w:rsidR="002C7501" w:rsidRDefault="003F2CBD">
      <w:pPr>
        <w:numPr>
          <w:ilvl w:val="0"/>
          <w:numId w:val="2"/>
        </w:numPr>
        <w:ind w:hanging="418"/>
      </w:pPr>
      <w:proofErr w:type="gramStart"/>
      <w:r>
        <w:t>韩晶</w:t>
      </w:r>
      <w:proofErr w:type="gramEnd"/>
      <w:r>
        <w:rPr>
          <w:rFonts w:ascii="Times New Roman" w:eastAsia="Times New Roman" w:hAnsi="Times New Roman" w:cs="Times New Roman"/>
        </w:rPr>
        <w:t>,</w:t>
      </w:r>
      <w:r>
        <w:t>宋涛</w:t>
      </w:r>
      <w:r>
        <w:rPr>
          <w:rFonts w:ascii="Times New Roman" w:eastAsia="Times New Roman" w:hAnsi="Times New Roman" w:cs="Times New Roman"/>
        </w:rPr>
        <w:t>,</w:t>
      </w:r>
      <w:r>
        <w:t>陈超凡</w:t>
      </w:r>
      <w:r>
        <w:rPr>
          <w:rFonts w:ascii="Times New Roman" w:eastAsia="Times New Roman" w:hAnsi="Times New Roman" w:cs="Times New Roman"/>
        </w:rPr>
        <w:t>,</w:t>
      </w:r>
      <w:r>
        <w:t>曲歌</w:t>
      </w:r>
      <w:r>
        <w:rPr>
          <w:rFonts w:ascii="Times New Roman" w:eastAsia="Times New Roman" w:hAnsi="Times New Roman" w:cs="Times New Roman"/>
        </w:rPr>
        <w:t xml:space="preserve">. </w:t>
      </w:r>
      <w:r>
        <w:t>基于绿色增长的中国区域创新效率研究</w:t>
      </w:r>
      <w:r>
        <w:rPr>
          <w:rFonts w:ascii="Times New Roman" w:eastAsia="Times New Roman" w:hAnsi="Times New Roman" w:cs="Times New Roman"/>
        </w:rPr>
        <w:t>[J].</w:t>
      </w:r>
      <w:r>
        <w:t>经济社会体制比较</w:t>
      </w:r>
      <w:r>
        <w:rPr>
          <w:rFonts w:ascii="Times New Roman" w:eastAsia="Times New Roman" w:hAnsi="Times New Roman" w:cs="Times New Roman"/>
        </w:rPr>
        <w:t>,2013(03):100-</w:t>
      </w:r>
      <w:r>
        <w:rPr>
          <w:rFonts w:ascii="Times New Roman" w:eastAsia="Times New Roman" w:hAnsi="Times New Roman" w:cs="Times New Roman"/>
        </w:rPr>
        <w:t xml:space="preserve">110. </w:t>
      </w:r>
    </w:p>
    <w:p w:rsidR="002C7501" w:rsidRDefault="003F2CBD">
      <w:pPr>
        <w:numPr>
          <w:ilvl w:val="0"/>
          <w:numId w:val="2"/>
        </w:numPr>
        <w:spacing w:after="130" w:line="259" w:lineRule="auto"/>
        <w:ind w:hanging="418"/>
      </w:pPr>
      <w:proofErr w:type="gramStart"/>
      <w:r>
        <w:t>韩晶</w:t>
      </w:r>
      <w:proofErr w:type="gramEnd"/>
      <w:r>
        <w:rPr>
          <w:rFonts w:ascii="Times New Roman" w:eastAsia="Times New Roman" w:hAnsi="Times New Roman" w:cs="Times New Roman"/>
        </w:rPr>
        <w:t xml:space="preserve">. </w:t>
      </w:r>
      <w:r>
        <w:t>中国区域绿色创新效率研究</w:t>
      </w:r>
      <w:r>
        <w:rPr>
          <w:rFonts w:ascii="Times New Roman" w:eastAsia="Times New Roman" w:hAnsi="Times New Roman" w:cs="Times New Roman"/>
        </w:rPr>
        <w:t>[J].</w:t>
      </w:r>
      <w:r>
        <w:t>财经问题研究</w:t>
      </w:r>
      <w:r>
        <w:rPr>
          <w:rFonts w:ascii="Times New Roman" w:eastAsia="Times New Roman" w:hAnsi="Times New Roman" w:cs="Times New Roman"/>
        </w:rPr>
        <w:t xml:space="preserve">,2012(11):130-137. </w:t>
      </w:r>
    </w:p>
    <w:p w:rsidR="002C7501" w:rsidRDefault="003F2CBD">
      <w:pPr>
        <w:numPr>
          <w:ilvl w:val="0"/>
          <w:numId w:val="2"/>
        </w:numPr>
        <w:ind w:hanging="418"/>
      </w:pPr>
      <w:proofErr w:type="gramStart"/>
      <w:r>
        <w:t>曹霞</w:t>
      </w:r>
      <w:proofErr w:type="gramEnd"/>
      <w:r>
        <w:rPr>
          <w:rFonts w:ascii="Times New Roman" w:eastAsia="Times New Roman" w:hAnsi="Times New Roman" w:cs="Times New Roman"/>
        </w:rPr>
        <w:t>,</w:t>
      </w:r>
      <w:r>
        <w:t>于娟</w:t>
      </w:r>
      <w:r>
        <w:rPr>
          <w:rFonts w:ascii="Times New Roman" w:eastAsia="Times New Roman" w:hAnsi="Times New Roman" w:cs="Times New Roman"/>
        </w:rPr>
        <w:t xml:space="preserve">. </w:t>
      </w:r>
      <w:r>
        <w:t>绿色低碳视角下中国区域创新效率研究</w:t>
      </w:r>
      <w:r>
        <w:rPr>
          <w:rFonts w:ascii="Times New Roman" w:eastAsia="Times New Roman" w:hAnsi="Times New Roman" w:cs="Times New Roman"/>
        </w:rPr>
        <w:t>[J].</w:t>
      </w:r>
      <w:r>
        <w:t>中国人口</w:t>
      </w:r>
      <w:r>
        <w:t>·</w:t>
      </w:r>
      <w:r>
        <w:t>资源与环境</w:t>
      </w:r>
      <w:r>
        <w:rPr>
          <w:rFonts w:ascii="Times New Roman" w:eastAsia="Times New Roman" w:hAnsi="Times New Roman" w:cs="Times New Roman"/>
        </w:rPr>
        <w:t xml:space="preserve">,2015,25(05):10-19. </w:t>
      </w:r>
    </w:p>
    <w:p w:rsidR="002C7501" w:rsidRDefault="003F2CBD">
      <w:pPr>
        <w:numPr>
          <w:ilvl w:val="0"/>
          <w:numId w:val="2"/>
        </w:numPr>
        <w:ind w:hanging="418"/>
      </w:pPr>
      <w:proofErr w:type="gramStart"/>
      <w:r>
        <w:t>余淑均</w:t>
      </w:r>
      <w:proofErr w:type="gramEnd"/>
      <w:r>
        <w:rPr>
          <w:rFonts w:ascii="Times New Roman" w:eastAsia="Times New Roman" w:hAnsi="Times New Roman" w:cs="Times New Roman"/>
        </w:rPr>
        <w:t>,</w:t>
      </w:r>
      <w:r>
        <w:t>李雪松</w:t>
      </w:r>
      <w:r>
        <w:rPr>
          <w:rFonts w:ascii="Times New Roman" w:eastAsia="Times New Roman" w:hAnsi="Times New Roman" w:cs="Times New Roman"/>
        </w:rPr>
        <w:t>,</w:t>
      </w:r>
      <w:r>
        <w:t>彭哲远</w:t>
      </w:r>
      <w:r>
        <w:rPr>
          <w:rFonts w:ascii="Times New Roman" w:eastAsia="Times New Roman" w:hAnsi="Times New Roman" w:cs="Times New Roman"/>
        </w:rPr>
        <w:t xml:space="preserve">. </w:t>
      </w:r>
      <w:r>
        <w:t>环境规制模式与长江经济带绿色创新效率研究</w:t>
      </w:r>
      <w:r>
        <w:t>——</w:t>
      </w:r>
      <w:r>
        <w:t>基于</w:t>
      </w:r>
      <w:r>
        <w:t xml:space="preserve"> </w:t>
      </w:r>
      <w:r>
        <w:rPr>
          <w:rFonts w:ascii="Times New Roman" w:eastAsia="Times New Roman" w:hAnsi="Times New Roman" w:cs="Times New Roman"/>
        </w:rPr>
        <w:t xml:space="preserve">38 </w:t>
      </w:r>
      <w:proofErr w:type="gramStart"/>
      <w:r>
        <w:t>个</w:t>
      </w:r>
      <w:proofErr w:type="gramEnd"/>
      <w:r>
        <w:t>城市的实证分析</w:t>
      </w:r>
      <w:r>
        <w:rPr>
          <w:rFonts w:ascii="Times New Roman" w:eastAsia="Times New Roman" w:hAnsi="Times New Roman" w:cs="Times New Roman"/>
        </w:rPr>
        <w:t>[J].</w:t>
      </w:r>
      <w:r>
        <w:t>江海学刊</w:t>
      </w:r>
      <w:r>
        <w:rPr>
          <w:rFonts w:ascii="Times New Roman" w:eastAsia="Times New Roman" w:hAnsi="Times New Roman" w:cs="Times New Roman"/>
        </w:rPr>
        <w:t xml:space="preserve">,2017(03):209-214. </w:t>
      </w:r>
    </w:p>
    <w:p w:rsidR="002C7501" w:rsidRDefault="003F2CBD">
      <w:pPr>
        <w:numPr>
          <w:ilvl w:val="0"/>
          <w:numId w:val="2"/>
        </w:numPr>
        <w:ind w:hanging="418"/>
      </w:pPr>
      <w:r>
        <w:t>李雪松</w:t>
      </w:r>
      <w:r>
        <w:rPr>
          <w:rFonts w:ascii="Times New Roman" w:eastAsia="Times New Roman" w:hAnsi="Times New Roman" w:cs="Times New Roman"/>
        </w:rPr>
        <w:t>,</w:t>
      </w:r>
      <w:r>
        <w:t>曾宇航</w:t>
      </w:r>
      <w:r>
        <w:rPr>
          <w:rFonts w:ascii="Times New Roman" w:eastAsia="Times New Roman" w:hAnsi="Times New Roman" w:cs="Times New Roman"/>
        </w:rPr>
        <w:t xml:space="preserve">. </w:t>
      </w:r>
      <w:r>
        <w:t>中国区域创新型绿色发展效率测度及其影响因素研究</w:t>
      </w:r>
      <w:r>
        <w:rPr>
          <w:rFonts w:ascii="Times New Roman" w:eastAsia="Times New Roman" w:hAnsi="Times New Roman" w:cs="Times New Roman"/>
        </w:rPr>
        <w:t>[J/OL].</w:t>
      </w:r>
      <w:r>
        <w:t>科技进步与对策</w:t>
      </w:r>
      <w:r>
        <w:rPr>
          <w:rFonts w:ascii="Times New Roman" w:eastAsia="Times New Roman" w:hAnsi="Times New Roman" w:cs="Times New Roman"/>
        </w:rPr>
        <w:t xml:space="preserve">:1-10[2019-12-28]. </w:t>
      </w:r>
    </w:p>
    <w:p w:rsidR="002C7501" w:rsidRDefault="003F2CBD">
      <w:pPr>
        <w:numPr>
          <w:ilvl w:val="0"/>
          <w:numId w:val="2"/>
        </w:numPr>
        <w:ind w:hanging="418"/>
      </w:pPr>
      <w:r>
        <w:t>吴</w:t>
      </w:r>
      <w:proofErr w:type="gramStart"/>
      <w:r>
        <w:t>传</w:t>
      </w:r>
      <w:r>
        <w:t>清</w:t>
      </w:r>
      <w:r>
        <w:rPr>
          <w:rFonts w:ascii="Times New Roman" w:eastAsia="Times New Roman" w:hAnsi="Times New Roman" w:cs="Times New Roman"/>
        </w:rPr>
        <w:t>,</w:t>
      </w:r>
      <w:r>
        <w:t>申雨琦</w:t>
      </w:r>
      <w:proofErr w:type="gramEnd"/>
      <w:r>
        <w:rPr>
          <w:rFonts w:ascii="Times New Roman" w:eastAsia="Times New Roman" w:hAnsi="Times New Roman" w:cs="Times New Roman"/>
        </w:rPr>
        <w:t>.</w:t>
      </w:r>
      <w:r>
        <w:t>中国装备制造业集聚对绿色创新效率的影响效应研究</w:t>
      </w:r>
      <w:r>
        <w:rPr>
          <w:rFonts w:ascii="Times New Roman" w:eastAsia="Times New Roman" w:hAnsi="Times New Roman" w:cs="Times New Roman"/>
        </w:rPr>
        <w:t>[J].</w:t>
      </w:r>
      <w:r>
        <w:t>科技进步与对策</w:t>
      </w:r>
      <w:r>
        <w:rPr>
          <w:rFonts w:ascii="Times New Roman" w:eastAsia="Times New Roman" w:hAnsi="Times New Roman" w:cs="Times New Roman"/>
        </w:rPr>
        <w:t xml:space="preserve">,2019,36(05):54-63 </w:t>
      </w:r>
    </w:p>
    <w:p w:rsidR="002C7501" w:rsidRDefault="003F2CBD">
      <w:pPr>
        <w:numPr>
          <w:ilvl w:val="0"/>
          <w:numId w:val="2"/>
        </w:numPr>
        <w:spacing w:after="129" w:line="259" w:lineRule="auto"/>
        <w:ind w:hanging="418"/>
      </w:pPr>
      <w:r>
        <w:t>［英］</w:t>
      </w:r>
      <w:r>
        <w:rPr>
          <w:rFonts w:ascii="Times New Roman" w:eastAsia="Times New Roman" w:hAnsi="Times New Roman" w:cs="Times New Roman"/>
        </w:rPr>
        <w:t xml:space="preserve"> </w:t>
      </w:r>
      <w:r>
        <w:t>马歇尔．</w:t>
      </w:r>
      <w:r>
        <w:rPr>
          <w:rFonts w:ascii="Times New Roman" w:eastAsia="Times New Roman" w:hAnsi="Times New Roman" w:cs="Times New Roman"/>
        </w:rPr>
        <w:t xml:space="preserve"> </w:t>
      </w:r>
      <w:r>
        <w:t>经济学原理［</w:t>
      </w:r>
      <w:r>
        <w:rPr>
          <w:rFonts w:ascii="Times New Roman" w:eastAsia="Times New Roman" w:hAnsi="Times New Roman" w:cs="Times New Roman"/>
        </w:rPr>
        <w:t>M</w:t>
      </w:r>
      <w:r>
        <w:t>］</w:t>
      </w:r>
      <w:r>
        <w:rPr>
          <w:rFonts w:ascii="Times New Roman" w:eastAsia="Times New Roman" w:hAnsi="Times New Roman" w:cs="Times New Roman"/>
        </w:rPr>
        <w:t xml:space="preserve">. </w:t>
      </w:r>
      <w:proofErr w:type="gramStart"/>
      <w:r>
        <w:t>廉运杰</w:t>
      </w:r>
      <w:proofErr w:type="gramEnd"/>
      <w:r>
        <w:rPr>
          <w:rFonts w:ascii="Times New Roman" w:eastAsia="Times New Roman" w:hAnsi="Times New Roman" w:cs="Times New Roman"/>
        </w:rPr>
        <w:t xml:space="preserve"> </w:t>
      </w:r>
      <w:r>
        <w:t>译．北京</w:t>
      </w:r>
      <w:r>
        <w:rPr>
          <w:rFonts w:ascii="Times New Roman" w:eastAsia="Times New Roman" w:hAnsi="Times New Roman" w:cs="Times New Roman"/>
        </w:rPr>
        <w:t xml:space="preserve">: </w:t>
      </w:r>
      <w:r>
        <w:t>华夏出版社，</w:t>
      </w:r>
      <w:r>
        <w:rPr>
          <w:rFonts w:ascii="Times New Roman" w:eastAsia="Times New Roman" w:hAnsi="Times New Roman" w:cs="Times New Roman"/>
        </w:rPr>
        <w:t>2005</w:t>
      </w:r>
      <w:r>
        <w:t>．</w:t>
      </w:r>
      <w:r>
        <w:rPr>
          <w:rFonts w:ascii="Times New Roman" w:eastAsia="Times New Roman" w:hAnsi="Times New Roman" w:cs="Times New Roman"/>
        </w:rPr>
        <w:t xml:space="preserve"> </w:t>
      </w:r>
    </w:p>
    <w:p w:rsidR="002C7501" w:rsidRDefault="003F2CBD">
      <w:pPr>
        <w:numPr>
          <w:ilvl w:val="0"/>
          <w:numId w:val="2"/>
        </w:numPr>
        <w:spacing w:after="0" w:line="364" w:lineRule="auto"/>
        <w:ind w:hanging="418"/>
      </w:pPr>
      <w:r>
        <w:rPr>
          <w:rFonts w:ascii="Times New Roman" w:eastAsia="Times New Roman" w:hAnsi="Times New Roman" w:cs="Times New Roman"/>
        </w:rPr>
        <w:t xml:space="preserve">Arrow. K. J. The Economic Implications of Learning by Doing·198· </w:t>
      </w:r>
      <w:r>
        <w:t>科研管理</w:t>
      </w:r>
      <w:r>
        <w:t xml:space="preserve"> </w:t>
      </w:r>
      <w:r>
        <w:rPr>
          <w:rFonts w:ascii="Times New Roman" w:eastAsia="Times New Roman" w:hAnsi="Times New Roman" w:cs="Times New Roman"/>
        </w:rPr>
        <w:t xml:space="preserve">2010 </w:t>
      </w:r>
      <w:r>
        <w:t>年［</w:t>
      </w:r>
      <w:r>
        <w:rPr>
          <w:rFonts w:ascii="Times New Roman" w:eastAsia="Times New Roman" w:hAnsi="Times New Roman" w:cs="Times New Roman"/>
        </w:rPr>
        <w:t>J</w:t>
      </w:r>
      <w:r>
        <w:t>］．</w:t>
      </w:r>
      <w:r>
        <w:rPr>
          <w:rFonts w:ascii="Times New Roman" w:eastAsia="Times New Roman" w:hAnsi="Times New Roman" w:cs="Times New Roman"/>
        </w:rPr>
        <w:t>Review of Economic Studies</w:t>
      </w:r>
      <w:r>
        <w:t>，</w:t>
      </w:r>
      <w:r>
        <w:rPr>
          <w:rFonts w:ascii="Times New Roman" w:eastAsia="Times New Roman" w:hAnsi="Times New Roman" w:cs="Times New Roman"/>
        </w:rPr>
        <w:t xml:space="preserve">1962, ( 29) : 155-173 </w:t>
      </w:r>
    </w:p>
    <w:p w:rsidR="002C7501" w:rsidRDefault="003F2CBD">
      <w:pPr>
        <w:numPr>
          <w:ilvl w:val="0"/>
          <w:numId w:val="2"/>
        </w:numPr>
        <w:spacing w:after="8" w:line="358" w:lineRule="auto"/>
        <w:ind w:hanging="418"/>
      </w:pPr>
      <w:proofErr w:type="spellStart"/>
      <w:r>
        <w:rPr>
          <w:rFonts w:ascii="Times New Roman" w:eastAsia="Times New Roman" w:hAnsi="Times New Roman" w:cs="Times New Roman"/>
        </w:rPr>
        <w:t>Romer</w:t>
      </w:r>
      <w:proofErr w:type="spellEnd"/>
      <w:r>
        <w:rPr>
          <w:rFonts w:ascii="Times New Roman" w:eastAsia="Times New Roman" w:hAnsi="Times New Roman" w:cs="Times New Roman"/>
        </w:rPr>
        <w:t>. P. M</w:t>
      </w:r>
      <w:r>
        <w:t>．</w:t>
      </w:r>
      <w:r>
        <w:rPr>
          <w:rFonts w:ascii="Times New Roman" w:eastAsia="Times New Roman" w:hAnsi="Times New Roman" w:cs="Times New Roman"/>
        </w:rPr>
        <w:t>Increasing Return and Long-run Growth</w:t>
      </w:r>
      <w:r>
        <w:t>［</w:t>
      </w:r>
      <w:r>
        <w:rPr>
          <w:rFonts w:ascii="Times New Roman" w:eastAsia="Times New Roman" w:hAnsi="Times New Roman" w:cs="Times New Roman"/>
        </w:rPr>
        <w:t>J</w:t>
      </w:r>
      <w:r>
        <w:t>］</w:t>
      </w:r>
      <w:r>
        <w:rPr>
          <w:rFonts w:ascii="Times New Roman" w:eastAsia="Times New Roman" w:hAnsi="Times New Roman" w:cs="Times New Roman"/>
        </w:rPr>
        <w:t xml:space="preserve">. Journal of Political Economy </w:t>
      </w:r>
      <w:r>
        <w:t>，</w:t>
      </w:r>
      <w:r>
        <w:rPr>
          <w:rFonts w:ascii="Times New Roman" w:eastAsia="Times New Roman" w:hAnsi="Times New Roman" w:cs="Times New Roman"/>
        </w:rPr>
        <w:t>1986( 94) : 1002-1037</w:t>
      </w:r>
      <w:r>
        <w:t>．</w:t>
      </w:r>
      <w:r>
        <w:rPr>
          <w:rFonts w:ascii="Times New Roman" w:eastAsia="Times New Roman" w:hAnsi="Times New Roman" w:cs="Times New Roman"/>
        </w:rPr>
        <w:t xml:space="preserve"> </w:t>
      </w:r>
    </w:p>
    <w:p w:rsidR="002C7501" w:rsidRDefault="003F2CBD">
      <w:pPr>
        <w:numPr>
          <w:ilvl w:val="0"/>
          <w:numId w:val="2"/>
        </w:numPr>
        <w:spacing w:after="130" w:line="259" w:lineRule="auto"/>
        <w:ind w:hanging="418"/>
      </w:pPr>
      <w:r>
        <w:t>陈林生</w:t>
      </w:r>
      <w:r>
        <w:rPr>
          <w:rFonts w:ascii="Times New Roman" w:eastAsia="Times New Roman" w:hAnsi="Times New Roman" w:cs="Times New Roman"/>
        </w:rPr>
        <w:t xml:space="preserve">. </w:t>
      </w:r>
      <w:r>
        <w:t>以产业集群促进区域创新体系建设研究</w:t>
      </w:r>
      <w:r>
        <w:rPr>
          <w:rFonts w:ascii="Times New Roman" w:eastAsia="Times New Roman" w:hAnsi="Times New Roman" w:cs="Times New Roman"/>
        </w:rPr>
        <w:t>[J].</w:t>
      </w:r>
      <w:r>
        <w:t>经济问题探索</w:t>
      </w:r>
      <w:r>
        <w:rPr>
          <w:rFonts w:ascii="Times New Roman" w:eastAsia="Times New Roman" w:hAnsi="Times New Roman" w:cs="Times New Roman"/>
        </w:rPr>
        <w:t xml:space="preserve">,2005(04):108-110. </w:t>
      </w:r>
    </w:p>
    <w:p w:rsidR="002C7501" w:rsidRDefault="003F2CBD">
      <w:pPr>
        <w:numPr>
          <w:ilvl w:val="0"/>
          <w:numId w:val="2"/>
        </w:numPr>
        <w:ind w:hanging="418"/>
      </w:pPr>
      <w:r>
        <w:t>毕克新、付珊娜、杨朝均、李妍：《制造业产业升级与低碳技术突破性创新互动关系研究》</w:t>
      </w:r>
      <w:r>
        <w:rPr>
          <w:rFonts w:ascii="Times New Roman" w:eastAsia="Times New Roman" w:hAnsi="Times New Roman" w:cs="Times New Roman"/>
        </w:rPr>
        <w:t>[J]</w:t>
      </w:r>
      <w:r>
        <w:t>，《中国软科学》</w:t>
      </w:r>
      <w:r>
        <w:rPr>
          <w:rFonts w:ascii="Times New Roman" w:eastAsia="Times New Roman" w:hAnsi="Times New Roman" w:cs="Times New Roman"/>
        </w:rPr>
        <w:t xml:space="preserve">2017 </w:t>
      </w:r>
      <w:r>
        <w:t>年第</w:t>
      </w:r>
      <w:r>
        <w:rPr>
          <w:rFonts w:ascii="Times New Roman" w:eastAsia="Times New Roman" w:hAnsi="Times New Roman" w:cs="Times New Roman"/>
        </w:rPr>
        <w:t xml:space="preserve"> 12 </w:t>
      </w:r>
      <w:r>
        <w:t>期。</w:t>
      </w:r>
      <w:r>
        <w:rPr>
          <w:rFonts w:ascii="Times New Roman" w:eastAsia="Times New Roman" w:hAnsi="Times New Roman" w:cs="Times New Roman"/>
        </w:rPr>
        <w:t xml:space="preserve"> </w:t>
      </w:r>
    </w:p>
    <w:p w:rsidR="002C7501" w:rsidRDefault="003F2CBD">
      <w:pPr>
        <w:numPr>
          <w:ilvl w:val="0"/>
          <w:numId w:val="2"/>
        </w:numPr>
        <w:spacing w:after="96" w:line="259" w:lineRule="auto"/>
        <w:ind w:hanging="418"/>
      </w:pPr>
      <w:r>
        <w:rPr>
          <w:rFonts w:ascii="Times New Roman" w:eastAsia="Times New Roman" w:hAnsi="Times New Roman" w:cs="Times New Roman"/>
        </w:rPr>
        <w:t xml:space="preserve">STEVEN </w:t>
      </w:r>
      <w:proofErr w:type="gramStart"/>
      <w:r>
        <w:rPr>
          <w:rFonts w:ascii="Times New Roman" w:eastAsia="Times New Roman" w:hAnsi="Times New Roman" w:cs="Times New Roman"/>
        </w:rPr>
        <w:t>BRAKMAN,ARRY</w:t>
      </w:r>
      <w:proofErr w:type="gramEnd"/>
      <w:r>
        <w:rPr>
          <w:rFonts w:ascii="Times New Roman" w:eastAsia="Times New Roman" w:hAnsi="Times New Roman" w:cs="Times New Roman"/>
        </w:rPr>
        <w:t xml:space="preserve"> G. and CHARLESVAN M. An Introduction to </w:t>
      </w:r>
    </w:p>
    <w:p w:rsidR="002C7501" w:rsidRDefault="003F2CBD">
      <w:pPr>
        <w:spacing w:after="130" w:line="259" w:lineRule="auto"/>
        <w:ind w:left="850" w:hanging="10"/>
        <w:jc w:val="both"/>
      </w:pPr>
      <w:r>
        <w:rPr>
          <w:rFonts w:ascii="Times New Roman" w:eastAsia="Times New Roman" w:hAnsi="Times New Roman" w:cs="Times New Roman"/>
        </w:rPr>
        <w:t xml:space="preserve">Geographical Economics[M]. Cambridge University Press,2001. </w:t>
      </w:r>
    </w:p>
    <w:p w:rsidR="002C7501" w:rsidRDefault="003F2CBD">
      <w:pPr>
        <w:numPr>
          <w:ilvl w:val="0"/>
          <w:numId w:val="2"/>
        </w:numPr>
        <w:spacing w:after="130" w:line="378" w:lineRule="auto"/>
        <w:ind w:hanging="418"/>
      </w:pPr>
      <w:r>
        <w:t>杨仁发</w:t>
      </w:r>
      <w:r>
        <w:t xml:space="preserve"> </w:t>
      </w:r>
      <w:r>
        <w:rPr>
          <w:rFonts w:ascii="Times New Roman" w:eastAsia="Times New Roman" w:hAnsi="Times New Roman" w:cs="Times New Roman"/>
        </w:rPr>
        <w:t xml:space="preserve">. </w:t>
      </w:r>
      <w:r>
        <w:t>产业集聚能否改善中国环境污染</w:t>
      </w:r>
      <w:r>
        <w:t xml:space="preserve"> </w:t>
      </w:r>
      <w:r>
        <w:rPr>
          <w:rFonts w:ascii="Times New Roman" w:eastAsia="Times New Roman" w:hAnsi="Times New Roman" w:cs="Times New Roman"/>
        </w:rPr>
        <w:t xml:space="preserve">[J]. </w:t>
      </w:r>
      <w:r>
        <w:t>中国人口</w:t>
      </w:r>
      <w:r>
        <w:t>·</w:t>
      </w:r>
      <w:r>
        <w:t>资源与环境</w:t>
      </w:r>
      <w:r>
        <w:rPr>
          <w:rFonts w:ascii="Times New Roman" w:eastAsia="Times New Roman" w:hAnsi="Times New Roman" w:cs="Times New Roman"/>
        </w:rPr>
        <w:t xml:space="preserve">,2015,25(02):23-29. </w:t>
      </w:r>
    </w:p>
    <w:p w:rsidR="002C7501" w:rsidRDefault="003F2CBD">
      <w:pPr>
        <w:numPr>
          <w:ilvl w:val="0"/>
          <w:numId w:val="2"/>
        </w:numPr>
        <w:ind w:hanging="418"/>
      </w:pPr>
      <w:proofErr w:type="gramStart"/>
      <w:r>
        <w:lastRenderedPageBreak/>
        <w:t>原毅军</w:t>
      </w:r>
      <w:proofErr w:type="gramEnd"/>
      <w:r>
        <w:rPr>
          <w:rFonts w:ascii="Times New Roman" w:eastAsia="Times New Roman" w:hAnsi="Times New Roman" w:cs="Times New Roman"/>
        </w:rPr>
        <w:t>,</w:t>
      </w:r>
      <w:r>
        <w:t>郭然</w:t>
      </w:r>
      <w:r>
        <w:rPr>
          <w:rFonts w:ascii="Times New Roman" w:eastAsia="Times New Roman" w:hAnsi="Times New Roman" w:cs="Times New Roman"/>
        </w:rPr>
        <w:t xml:space="preserve">. </w:t>
      </w:r>
      <w:r>
        <w:t>生产性服务业集聚、制造业集聚与技术创新</w:t>
      </w:r>
      <w:r>
        <w:t>——</w:t>
      </w:r>
      <w:r>
        <w:t>基于省级面板数据的实证研究</w:t>
      </w:r>
      <w:r>
        <w:rPr>
          <w:rFonts w:ascii="Times New Roman" w:eastAsia="Times New Roman" w:hAnsi="Times New Roman" w:cs="Times New Roman"/>
        </w:rPr>
        <w:t>[J].</w:t>
      </w:r>
      <w:r>
        <w:t>经济学家</w:t>
      </w:r>
      <w:r>
        <w:rPr>
          <w:rFonts w:ascii="Times New Roman" w:eastAsia="Times New Roman" w:hAnsi="Times New Roman" w:cs="Times New Roman"/>
        </w:rPr>
        <w:t xml:space="preserve">,2018(05):23-31. </w:t>
      </w:r>
    </w:p>
    <w:p w:rsidR="002C7501" w:rsidRDefault="003F2CBD">
      <w:pPr>
        <w:numPr>
          <w:ilvl w:val="0"/>
          <w:numId w:val="2"/>
        </w:numPr>
        <w:ind w:hanging="418"/>
      </w:pPr>
      <w:r>
        <w:t>杨</w:t>
      </w:r>
      <w:proofErr w:type="gramStart"/>
      <w:r>
        <w:t>浩</w:t>
      </w:r>
      <w:proofErr w:type="gramEnd"/>
      <w:r>
        <w:t>昌</w:t>
      </w:r>
      <w:r>
        <w:rPr>
          <w:rFonts w:ascii="Times New Roman" w:eastAsia="Times New Roman" w:hAnsi="Times New Roman" w:cs="Times New Roman"/>
        </w:rPr>
        <w:t>,</w:t>
      </w:r>
      <w:r>
        <w:t>李廉水</w:t>
      </w:r>
      <w:r>
        <w:rPr>
          <w:rFonts w:ascii="Times New Roman" w:eastAsia="Times New Roman" w:hAnsi="Times New Roman" w:cs="Times New Roman"/>
        </w:rPr>
        <w:t>,</w:t>
      </w:r>
      <w:r>
        <w:t>刘</w:t>
      </w:r>
      <w:r>
        <w:t>军</w:t>
      </w:r>
      <w:r>
        <w:rPr>
          <w:rFonts w:ascii="Times New Roman" w:eastAsia="Times New Roman" w:hAnsi="Times New Roman" w:cs="Times New Roman"/>
        </w:rPr>
        <w:t xml:space="preserve">. </w:t>
      </w:r>
      <w:r>
        <w:t>高技术产业聚集对技术创新的影响及区域比较</w:t>
      </w:r>
      <w:r>
        <w:rPr>
          <w:rFonts w:ascii="Times New Roman" w:eastAsia="Times New Roman" w:hAnsi="Times New Roman" w:cs="Times New Roman"/>
        </w:rPr>
        <w:t xml:space="preserve">[J]. </w:t>
      </w:r>
      <w:r>
        <w:t>科学学研究</w:t>
      </w:r>
      <w:r>
        <w:rPr>
          <w:rFonts w:ascii="Times New Roman" w:eastAsia="Times New Roman" w:hAnsi="Times New Roman" w:cs="Times New Roman"/>
        </w:rPr>
        <w:t xml:space="preserve">,2016,34(02):212-219. </w:t>
      </w:r>
    </w:p>
    <w:p w:rsidR="002C7501" w:rsidRDefault="003F2CBD">
      <w:pPr>
        <w:numPr>
          <w:ilvl w:val="0"/>
          <w:numId w:val="2"/>
        </w:numPr>
        <w:ind w:hanging="418"/>
      </w:pPr>
      <w:proofErr w:type="gramStart"/>
      <w:r>
        <w:t>姜蕾</w:t>
      </w:r>
      <w:proofErr w:type="gramEnd"/>
      <w:r>
        <w:rPr>
          <w:rFonts w:ascii="Times New Roman" w:eastAsia="Times New Roman" w:hAnsi="Times New Roman" w:cs="Times New Roman"/>
        </w:rPr>
        <w:t xml:space="preserve">. </w:t>
      </w:r>
      <w:r>
        <w:t>医药制造业产业集聚对区域创新能力和绿色发展影响的研究</w:t>
      </w:r>
      <w:r>
        <w:rPr>
          <w:rFonts w:ascii="Times New Roman" w:eastAsia="Times New Roman" w:hAnsi="Times New Roman" w:cs="Times New Roman"/>
        </w:rPr>
        <w:t xml:space="preserve">[D]. </w:t>
      </w:r>
      <w:r>
        <w:t>河北经贸大学</w:t>
      </w:r>
      <w:r>
        <w:rPr>
          <w:rFonts w:ascii="Times New Roman" w:eastAsia="Times New Roman" w:hAnsi="Times New Roman" w:cs="Times New Roman"/>
        </w:rPr>
        <w:t xml:space="preserve">,2018. </w:t>
      </w:r>
    </w:p>
    <w:p w:rsidR="002C7501" w:rsidRDefault="003F2CBD">
      <w:pPr>
        <w:numPr>
          <w:ilvl w:val="0"/>
          <w:numId w:val="2"/>
        </w:numPr>
        <w:ind w:hanging="418"/>
      </w:pPr>
      <w:r>
        <w:t>刘耀彬，袁华锡，王</w:t>
      </w:r>
      <w:proofErr w:type="gramStart"/>
      <w:r>
        <w:t>喆</w:t>
      </w:r>
      <w:proofErr w:type="gramEnd"/>
      <w:r>
        <w:rPr>
          <w:rFonts w:ascii="Times New Roman" w:eastAsia="Times New Roman" w:hAnsi="Times New Roman" w:cs="Times New Roman"/>
        </w:rPr>
        <w:t xml:space="preserve">. </w:t>
      </w:r>
      <w:r>
        <w:t>文化产业集聚对绿色经济效率的影响</w:t>
      </w:r>
      <w:r>
        <w:rPr>
          <w:rFonts w:ascii="Times New Roman" w:eastAsia="Times New Roman" w:hAnsi="Times New Roman" w:cs="Times New Roman"/>
        </w:rPr>
        <w:t>——</w:t>
      </w:r>
      <w:r>
        <w:t>基于动态面板模型的实证分析</w:t>
      </w:r>
      <w:r>
        <w:rPr>
          <w:rFonts w:ascii="Times New Roman" w:eastAsia="Times New Roman" w:hAnsi="Times New Roman" w:cs="Times New Roman"/>
        </w:rPr>
        <w:t xml:space="preserve">[J]. </w:t>
      </w:r>
      <w:r>
        <w:t>资源科学，</w:t>
      </w:r>
      <w:r>
        <w:rPr>
          <w:rFonts w:ascii="Times New Roman" w:eastAsia="Times New Roman" w:hAnsi="Times New Roman" w:cs="Times New Roman"/>
        </w:rPr>
        <w:t>2017</w:t>
      </w:r>
      <w:r>
        <w:t>，</w:t>
      </w:r>
      <w:r>
        <w:rPr>
          <w:rFonts w:ascii="Times New Roman" w:eastAsia="Times New Roman" w:hAnsi="Times New Roman" w:cs="Times New Roman"/>
        </w:rPr>
        <w:t>39</w:t>
      </w:r>
      <w:r>
        <w:t>（</w:t>
      </w:r>
      <w:r>
        <w:rPr>
          <w:rFonts w:ascii="Times New Roman" w:eastAsia="Times New Roman" w:hAnsi="Times New Roman" w:cs="Times New Roman"/>
        </w:rPr>
        <w:t>4</w:t>
      </w:r>
      <w:r>
        <w:t>）：</w:t>
      </w:r>
      <w:r>
        <w:rPr>
          <w:rFonts w:ascii="Times New Roman" w:eastAsia="Times New Roman" w:hAnsi="Times New Roman" w:cs="Times New Roman"/>
        </w:rPr>
        <w:t xml:space="preserve">747-755.  </w:t>
      </w:r>
    </w:p>
    <w:p w:rsidR="002C7501" w:rsidRDefault="003F2CBD">
      <w:pPr>
        <w:numPr>
          <w:ilvl w:val="0"/>
          <w:numId w:val="2"/>
        </w:numPr>
        <w:ind w:hanging="418"/>
      </w:pPr>
      <w:r>
        <w:t>陈</w:t>
      </w:r>
      <w:r>
        <w:rPr>
          <w:rFonts w:ascii="Times New Roman" w:eastAsia="Times New Roman" w:hAnsi="Times New Roman" w:cs="Times New Roman"/>
        </w:rPr>
        <w:t xml:space="preserve"> </w:t>
      </w:r>
      <w:r>
        <w:t>劲，梁</w:t>
      </w:r>
      <w:r>
        <w:rPr>
          <w:rFonts w:ascii="Times New Roman" w:eastAsia="Times New Roman" w:hAnsi="Times New Roman" w:cs="Times New Roman"/>
        </w:rPr>
        <w:t xml:space="preserve"> </w:t>
      </w:r>
      <w:r>
        <w:t>靓，吴</w:t>
      </w:r>
      <w:r>
        <w:rPr>
          <w:rFonts w:ascii="Times New Roman" w:eastAsia="Times New Roman" w:hAnsi="Times New Roman" w:cs="Times New Roman"/>
        </w:rPr>
        <w:t xml:space="preserve"> </w:t>
      </w:r>
      <w:r>
        <w:t>航</w:t>
      </w:r>
      <w:r>
        <w:rPr>
          <w:rFonts w:ascii="Times New Roman" w:eastAsia="Times New Roman" w:hAnsi="Times New Roman" w:cs="Times New Roman"/>
        </w:rPr>
        <w:t xml:space="preserve">. </w:t>
      </w:r>
      <w:r>
        <w:t>开放式创新背景下产业集聚与创新绩效关系研究</w:t>
      </w:r>
      <w:r>
        <w:t>——</w:t>
      </w:r>
      <w:r>
        <w:t>以中国高技术产业为例</w:t>
      </w:r>
      <w:r>
        <w:rPr>
          <w:rFonts w:ascii="Times New Roman" w:eastAsia="Times New Roman" w:hAnsi="Times New Roman" w:cs="Times New Roman"/>
        </w:rPr>
        <w:t xml:space="preserve">[J]. </w:t>
      </w:r>
      <w:r>
        <w:t>科学学研究，</w:t>
      </w:r>
      <w:r>
        <w:rPr>
          <w:rFonts w:ascii="Times New Roman" w:eastAsia="Times New Roman" w:hAnsi="Times New Roman" w:cs="Times New Roman"/>
        </w:rPr>
        <w:t>2013</w:t>
      </w:r>
      <w:r>
        <w:t>，</w:t>
      </w:r>
      <w:r>
        <w:rPr>
          <w:rFonts w:ascii="Times New Roman" w:eastAsia="Times New Roman" w:hAnsi="Times New Roman" w:cs="Times New Roman"/>
        </w:rPr>
        <w:t>31</w:t>
      </w:r>
      <w:r>
        <w:t>（</w:t>
      </w:r>
      <w:r>
        <w:rPr>
          <w:rFonts w:ascii="Times New Roman" w:eastAsia="Times New Roman" w:hAnsi="Times New Roman" w:cs="Times New Roman"/>
        </w:rPr>
        <w:t>4</w:t>
      </w:r>
      <w:r>
        <w:t>）：</w:t>
      </w:r>
      <w:r>
        <w:rPr>
          <w:rFonts w:ascii="Times New Roman" w:eastAsia="Times New Roman" w:hAnsi="Times New Roman" w:cs="Times New Roman"/>
        </w:rPr>
        <w:t>623-629.</w:t>
      </w:r>
      <w:r>
        <w:rPr>
          <w:rFonts w:ascii="Times New Roman" w:eastAsia="Times New Roman" w:hAnsi="Times New Roman" w:cs="Times New Roman"/>
        </w:rPr>
        <w:t xml:space="preserve"> </w:t>
      </w:r>
    </w:p>
    <w:p w:rsidR="002C7501" w:rsidRDefault="003F2CBD">
      <w:pPr>
        <w:numPr>
          <w:ilvl w:val="0"/>
          <w:numId w:val="2"/>
        </w:numPr>
        <w:ind w:hanging="418"/>
      </w:pPr>
      <w:r>
        <w:t>闫逢柱</w:t>
      </w:r>
      <w:r>
        <w:rPr>
          <w:rFonts w:ascii="Times New Roman" w:eastAsia="Times New Roman" w:hAnsi="Times New Roman" w:cs="Times New Roman"/>
        </w:rPr>
        <w:t>,</w:t>
      </w:r>
      <w:r>
        <w:t>苏李</w:t>
      </w:r>
      <w:r>
        <w:rPr>
          <w:rFonts w:ascii="Times New Roman" w:eastAsia="Times New Roman" w:hAnsi="Times New Roman" w:cs="Times New Roman"/>
        </w:rPr>
        <w:t>,</w:t>
      </w:r>
      <w:r>
        <w:t>乔娟</w:t>
      </w:r>
      <w:r>
        <w:rPr>
          <w:rFonts w:ascii="Times New Roman" w:eastAsia="Times New Roman" w:hAnsi="Times New Roman" w:cs="Times New Roman"/>
        </w:rPr>
        <w:t xml:space="preserve">. </w:t>
      </w:r>
      <w:r>
        <w:t>产业集聚发展与环境污染关系的考察</w:t>
      </w:r>
      <w:r>
        <w:t>——</w:t>
      </w:r>
      <w:r>
        <w:t>来自中国制造业的证据</w:t>
      </w:r>
      <w:r>
        <w:rPr>
          <w:rFonts w:ascii="Times New Roman" w:eastAsia="Times New Roman" w:hAnsi="Times New Roman" w:cs="Times New Roman"/>
        </w:rPr>
        <w:t xml:space="preserve">[J]. </w:t>
      </w:r>
      <w:r>
        <w:t>科学学研究</w:t>
      </w:r>
      <w:r>
        <w:rPr>
          <w:rFonts w:ascii="Times New Roman" w:eastAsia="Times New Roman" w:hAnsi="Times New Roman" w:cs="Times New Roman"/>
        </w:rPr>
        <w:t xml:space="preserve">,2011,29(01):79-83+120. </w:t>
      </w:r>
    </w:p>
    <w:p w:rsidR="002C7501" w:rsidRDefault="003F2CBD">
      <w:pPr>
        <w:numPr>
          <w:ilvl w:val="0"/>
          <w:numId w:val="2"/>
        </w:numPr>
        <w:spacing w:after="27" w:line="358" w:lineRule="auto"/>
        <w:ind w:hanging="418"/>
      </w:pPr>
      <w:r>
        <w:rPr>
          <w:rFonts w:ascii="Times New Roman" w:eastAsia="Times New Roman" w:hAnsi="Times New Roman" w:cs="Times New Roman"/>
        </w:rPr>
        <w:t xml:space="preserve">Tone K. A slacks- based measure of efficiency in data </w:t>
      </w:r>
      <w:proofErr w:type="spellStart"/>
      <w:r>
        <w:rPr>
          <w:rFonts w:ascii="Times New Roman" w:eastAsia="Times New Roman" w:hAnsi="Times New Roman" w:cs="Times New Roman"/>
        </w:rPr>
        <w:t>envelopement</w:t>
      </w:r>
      <w:proofErr w:type="spellEnd"/>
      <w:r>
        <w:rPr>
          <w:rFonts w:ascii="Times New Roman" w:eastAsia="Times New Roman" w:hAnsi="Times New Roman" w:cs="Times New Roman"/>
        </w:rPr>
        <w:t xml:space="preserve"> analysis [J]. European Journal of Operational Research ,2001,130(3):498-509 </w:t>
      </w:r>
    </w:p>
    <w:p w:rsidR="002C7501" w:rsidRDefault="003F2CBD">
      <w:pPr>
        <w:numPr>
          <w:ilvl w:val="0"/>
          <w:numId w:val="2"/>
        </w:numPr>
        <w:spacing w:after="130" w:line="259" w:lineRule="auto"/>
        <w:ind w:hanging="418"/>
      </w:pPr>
      <w:r>
        <w:t>梁琦．空间经济学</w:t>
      </w:r>
      <w:r>
        <w:rPr>
          <w:rFonts w:ascii="Times New Roman" w:eastAsia="Times New Roman" w:hAnsi="Times New Roman" w:cs="Times New Roman"/>
        </w:rPr>
        <w:t xml:space="preserve">: </w:t>
      </w:r>
      <w:r>
        <w:t>过去、现在与未来［</w:t>
      </w:r>
      <w:r>
        <w:rPr>
          <w:rFonts w:ascii="Times New Roman" w:eastAsia="Times New Roman" w:hAnsi="Times New Roman" w:cs="Times New Roman"/>
        </w:rPr>
        <w:t>J</w:t>
      </w:r>
      <w:r>
        <w:t>］</w:t>
      </w:r>
      <w:r>
        <w:rPr>
          <w:rFonts w:ascii="Times New Roman" w:eastAsia="Times New Roman" w:hAnsi="Times New Roman" w:cs="Times New Roman"/>
        </w:rPr>
        <w:t xml:space="preserve">. </w:t>
      </w:r>
      <w:r>
        <w:t>经济学</w:t>
      </w:r>
      <w:r>
        <w:rPr>
          <w:rFonts w:ascii="Times New Roman" w:eastAsia="Times New Roman" w:hAnsi="Times New Roman" w:cs="Times New Roman"/>
        </w:rPr>
        <w:t>(</w:t>
      </w:r>
      <w:r>
        <w:t>季刊</w:t>
      </w:r>
      <w:r>
        <w:rPr>
          <w:rFonts w:ascii="Times New Roman" w:eastAsia="Times New Roman" w:hAnsi="Times New Roman" w:cs="Times New Roman"/>
        </w:rPr>
        <w:t xml:space="preserve">) </w:t>
      </w:r>
      <w:r>
        <w:t>，</w:t>
      </w:r>
      <w:r>
        <w:rPr>
          <w:rFonts w:ascii="Times New Roman" w:eastAsia="Times New Roman" w:hAnsi="Times New Roman" w:cs="Times New Roman"/>
        </w:rPr>
        <w:t>2005</w:t>
      </w:r>
      <w:r>
        <w:t>，</w:t>
      </w:r>
      <w:r>
        <w:rPr>
          <w:rFonts w:ascii="Times New Roman" w:eastAsia="Times New Roman" w:hAnsi="Times New Roman" w:cs="Times New Roman"/>
        </w:rPr>
        <w:t xml:space="preserve">( 4) :106-1086 </w:t>
      </w:r>
    </w:p>
    <w:p w:rsidR="002C7501" w:rsidRDefault="003F2CBD">
      <w:pPr>
        <w:numPr>
          <w:ilvl w:val="0"/>
          <w:numId w:val="2"/>
        </w:numPr>
        <w:spacing w:after="44"/>
        <w:ind w:hanging="418"/>
      </w:pPr>
      <w:r>
        <w:t>毛中根</w:t>
      </w:r>
      <w:r>
        <w:rPr>
          <w:rFonts w:ascii="Times New Roman" w:eastAsia="Times New Roman" w:hAnsi="Times New Roman" w:cs="Times New Roman"/>
        </w:rPr>
        <w:t>,</w:t>
      </w:r>
      <w:r>
        <w:t>武优勐</w:t>
      </w:r>
      <w:r>
        <w:rPr>
          <w:rFonts w:ascii="Times New Roman" w:eastAsia="Times New Roman" w:hAnsi="Times New Roman" w:cs="Times New Roman"/>
        </w:rPr>
        <w:t>.</w:t>
      </w:r>
      <w:r>
        <w:t>我国西部地区制造业分布格局、形成动因及发展路径</w:t>
      </w:r>
      <w:r>
        <w:rPr>
          <w:rFonts w:ascii="Times New Roman" w:eastAsia="Times New Roman" w:hAnsi="Times New Roman" w:cs="Times New Roman"/>
        </w:rPr>
        <w:t>[J].</w:t>
      </w:r>
      <w:r>
        <w:t>数量经济技术经济研究</w:t>
      </w:r>
      <w:r>
        <w:rPr>
          <w:rFonts w:ascii="Times New Roman" w:eastAsia="Times New Roman" w:hAnsi="Times New Roman" w:cs="Times New Roman"/>
        </w:rPr>
        <w:t xml:space="preserve">,2019,36(03):3-19. </w:t>
      </w:r>
    </w:p>
    <w:p w:rsidR="002C7501" w:rsidRDefault="003F2CBD">
      <w:pPr>
        <w:spacing w:after="0" w:line="259" w:lineRule="auto"/>
        <w:ind w:firstLine="0"/>
      </w:pPr>
      <w:r>
        <w:rPr>
          <w:rFonts w:ascii="Times New Roman" w:eastAsia="Times New Roman" w:hAnsi="Times New Roman" w:cs="Times New Roman"/>
          <w:b/>
          <w:sz w:val="28"/>
        </w:rPr>
        <w:t xml:space="preserve"> </w:t>
      </w:r>
    </w:p>
    <w:p w:rsidR="002C7501" w:rsidRDefault="003F2CBD">
      <w:pPr>
        <w:pStyle w:val="1"/>
        <w:spacing w:after="0"/>
        <w:ind w:left="221" w:firstLine="0"/>
      </w:pPr>
      <w:r>
        <w:rPr>
          <w:rFonts w:ascii="Times New Roman" w:eastAsia="Times New Roman" w:hAnsi="Times New Roman" w:cs="Times New Roman"/>
          <w:b/>
        </w:rPr>
        <w:t xml:space="preserve">The impact of manufacturing agglomeration on Green Innovation </w:t>
      </w:r>
    </w:p>
    <w:p w:rsidR="002C7501" w:rsidRDefault="003F2CBD">
      <w:pPr>
        <w:spacing w:after="0" w:line="259" w:lineRule="auto"/>
        <w:ind w:right="226" w:firstLine="0"/>
        <w:jc w:val="center"/>
      </w:pPr>
      <w:r>
        <w:rPr>
          <w:rFonts w:ascii="Times New Roman" w:eastAsia="Times New Roman" w:hAnsi="Times New Roman" w:cs="Times New Roman"/>
          <w:b/>
          <w:sz w:val="28"/>
        </w:rPr>
        <w:t xml:space="preserve">Efficiency: Based on panel threshold effect model </w:t>
      </w:r>
    </w:p>
    <w:p w:rsidR="002C7501" w:rsidRDefault="003F2CBD">
      <w:pPr>
        <w:spacing w:after="11" w:line="355" w:lineRule="auto"/>
        <w:ind w:right="213" w:firstLine="422"/>
        <w:jc w:val="both"/>
      </w:pPr>
      <w:r>
        <w:rPr>
          <w:rFonts w:ascii="Times New Roman" w:eastAsia="Times New Roman" w:hAnsi="Times New Roman" w:cs="Times New Roman"/>
          <w:b/>
        </w:rPr>
        <w:t xml:space="preserve">Abstract: </w:t>
      </w:r>
      <w:r>
        <w:rPr>
          <w:rFonts w:ascii="Times New Roman" w:eastAsia="Times New Roman" w:hAnsi="Times New Roman" w:cs="Times New Roman"/>
        </w:rPr>
        <w:t>Today, China's economy has changed from high-spe</w:t>
      </w:r>
      <w:r>
        <w:rPr>
          <w:rFonts w:ascii="Times New Roman" w:eastAsia="Times New Roman" w:hAnsi="Times New Roman" w:cs="Times New Roman"/>
        </w:rPr>
        <w:t>ed development to high-quality development. Green innovation efficiency has become an important indicator to measure regional economic development. As an important mode of local industrial development, manufacturing agglomeration has an important impact on</w:t>
      </w:r>
      <w:r>
        <w:rPr>
          <w:rFonts w:ascii="Times New Roman" w:eastAsia="Times New Roman" w:hAnsi="Times New Roman" w:cs="Times New Roman"/>
        </w:rPr>
        <w:t xml:space="preserve"> green innovation efficiency. Based on the panel data of 30 provinces and cities from 2008 to 2017, this paper analyzes the impact of manufacturing agglomeration on green innovation efficiency from the national level and regional level by using the thresho</w:t>
      </w:r>
      <w:r>
        <w:rPr>
          <w:rFonts w:ascii="Times New Roman" w:eastAsia="Times New Roman" w:hAnsi="Times New Roman" w:cs="Times New Roman"/>
        </w:rPr>
        <w:t>ld effect model. The results show that the impact of manufacturing agglomeration on green innovation efficiency has a threshold effect. The impact of manufacturing agglomeration on green innovation efficiency at the national level presents a "U" shape. The</w:t>
      </w:r>
      <w:r>
        <w:rPr>
          <w:rFonts w:ascii="Times New Roman" w:eastAsia="Times New Roman" w:hAnsi="Times New Roman" w:cs="Times New Roman"/>
        </w:rPr>
        <w:t xml:space="preserve"> impact of manufacturing agglomeration on green innovation efficiency in the eastern region is inverted "U". After reaching a higher threshold value, the improvement of manufacturing agglomeration reversely inhibits the efficiency of green innovation, and </w:t>
      </w:r>
      <w:r>
        <w:rPr>
          <w:rFonts w:ascii="Times New Roman" w:eastAsia="Times New Roman" w:hAnsi="Times New Roman" w:cs="Times New Roman"/>
        </w:rPr>
        <w:t>has a certain degree of agglomeration The results show that the impact of manufacturing agglomeration in Central China on green innovation efficiency has a reverse inhibitory effect, and with the increase of agglomeration degree, the inhibition effect is f</w:t>
      </w:r>
      <w:r>
        <w:rPr>
          <w:rFonts w:ascii="Times New Roman" w:eastAsia="Times New Roman" w:hAnsi="Times New Roman" w:cs="Times New Roman"/>
        </w:rPr>
        <w:t xml:space="preserve">urther enhanced; the manufacturing agglomeration in Western China has a significant positive impact on green innovation efficiency, and the promotion effect is further enhanced with the increase of agglomeration degree. Therefore, this paper suggests that </w:t>
      </w:r>
      <w:r>
        <w:rPr>
          <w:rFonts w:ascii="Times New Roman" w:eastAsia="Times New Roman" w:hAnsi="Times New Roman" w:cs="Times New Roman"/>
        </w:rPr>
        <w:t xml:space="preserve">regional governments should formulate </w:t>
      </w:r>
      <w:r>
        <w:rPr>
          <w:rFonts w:ascii="Times New Roman" w:eastAsia="Times New Roman" w:hAnsi="Times New Roman" w:cs="Times New Roman"/>
        </w:rPr>
        <w:lastRenderedPageBreak/>
        <w:t>differentiated policies to promote the efficiency of local green innovation according to the threshold effect of local manufacturing agglomeration on green innovation efficiency.</w:t>
      </w:r>
      <w:r>
        <w:rPr>
          <w:rFonts w:ascii="Times New Roman" w:eastAsia="Times New Roman" w:hAnsi="Times New Roman" w:cs="Times New Roman"/>
          <w:b/>
        </w:rPr>
        <w:t xml:space="preserve"> </w:t>
      </w:r>
    </w:p>
    <w:p w:rsidR="002C7501" w:rsidRDefault="003F2CBD">
      <w:pPr>
        <w:spacing w:after="33" w:line="354" w:lineRule="auto"/>
        <w:ind w:firstLine="422"/>
        <w:jc w:val="both"/>
      </w:pPr>
      <w:r>
        <w:rPr>
          <w:rFonts w:ascii="Times New Roman" w:eastAsia="Times New Roman" w:hAnsi="Times New Roman" w:cs="Times New Roman"/>
          <w:b/>
        </w:rPr>
        <w:t>Key words:</w:t>
      </w:r>
      <w:r>
        <w:rPr>
          <w:rFonts w:ascii="Times New Roman" w:eastAsia="Times New Roman" w:hAnsi="Times New Roman" w:cs="Times New Roman"/>
        </w:rPr>
        <w:t xml:space="preserve"> Manufacturing agglomeration</w:t>
      </w:r>
      <w:r>
        <w:rPr>
          <w:rFonts w:ascii="Times New Roman" w:eastAsia="Times New Roman" w:hAnsi="Times New Roman" w:cs="Times New Roman"/>
        </w:rPr>
        <w:t xml:space="preserve">; Green innovation efficiency; Threshold effect model </w:t>
      </w:r>
    </w:p>
    <w:p w:rsidR="002C7501" w:rsidRDefault="003F2CBD">
      <w:pPr>
        <w:spacing w:after="0" w:line="259" w:lineRule="auto"/>
        <w:ind w:firstLine="0"/>
      </w:pPr>
      <w:r>
        <w:rPr>
          <w:rFonts w:ascii="Times New Roman" w:eastAsia="Times New Roman" w:hAnsi="Times New Roman" w:cs="Times New Roman"/>
          <w:sz w:val="24"/>
        </w:rPr>
        <w:t xml:space="preserve"> </w:t>
      </w:r>
    </w:p>
    <w:sectPr w:rsidR="002C7501">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9" w:h="16838"/>
      <w:pgMar w:top="721" w:right="1584" w:bottom="1510" w:left="1796" w:header="720" w:footer="721" w:gutter="0"/>
      <w:pgNumType w:start="7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BD" w:rsidRDefault="003F2CBD">
      <w:pPr>
        <w:spacing w:after="0" w:line="240" w:lineRule="auto"/>
      </w:pPr>
      <w:r>
        <w:separator/>
      </w:r>
    </w:p>
  </w:endnote>
  <w:endnote w:type="continuationSeparator" w:id="0">
    <w:p w:rsidR="003F2CBD" w:rsidRDefault="003F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3F2CBD">
    <w:pPr>
      <w:spacing w:after="0" w:line="259" w:lineRule="auto"/>
      <w:ind w:firstLine="0"/>
    </w:pPr>
    <w:r>
      <w:fldChar w:fldCharType="begin"/>
    </w:r>
    <w:r>
      <w:instrText xml:space="preserve"> PAGE   \* MERGEFORMAT </w:instrText>
    </w:r>
    <w:r>
      <w:fldChar w:fldCharType="separate"/>
    </w:r>
    <w:r w:rsidR="00FD3CE1" w:rsidRPr="00FD3CE1">
      <w:rPr>
        <w:rFonts w:ascii="Times New Roman" w:eastAsia="Times New Roman" w:hAnsi="Times New Roman" w:cs="Times New Roman"/>
        <w:noProof/>
        <w:sz w:val="24"/>
      </w:rPr>
      <w:t>94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C7501" w:rsidRDefault="003F2CBD">
    <w:pPr>
      <w:spacing w:after="0" w:line="259" w:lineRule="auto"/>
      <w:ind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3F2CBD">
    <w:pPr>
      <w:spacing w:after="0" w:line="259" w:lineRule="auto"/>
      <w:ind w:right="213" w:firstLine="0"/>
      <w:jc w:val="right"/>
    </w:pPr>
    <w:r>
      <w:fldChar w:fldCharType="begin"/>
    </w:r>
    <w:r>
      <w:instrText xml:space="preserve"> PAGE   \* MERGEFORMAT </w:instrText>
    </w:r>
    <w:r>
      <w:fldChar w:fldCharType="separate"/>
    </w:r>
    <w:r w:rsidR="00FD3CE1" w:rsidRPr="00FD3CE1">
      <w:rPr>
        <w:rFonts w:ascii="Times New Roman" w:eastAsia="Times New Roman" w:hAnsi="Times New Roman" w:cs="Times New Roman"/>
        <w:noProof/>
        <w:sz w:val="24"/>
      </w:rPr>
      <w:t>85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C7501" w:rsidRDefault="003F2CBD">
    <w:pPr>
      <w:spacing w:after="0" w:line="259" w:lineRule="auto"/>
      <w:ind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3F2CBD">
    <w:pPr>
      <w:spacing w:after="0" w:line="259" w:lineRule="auto"/>
      <w:ind w:right="213" w:firstLine="0"/>
      <w:jc w:val="right"/>
    </w:pPr>
    <w:r>
      <w:fldChar w:fldCharType="begin"/>
    </w:r>
    <w:r>
      <w:instrText xml:space="preserve"> PAGE   \* MERGEFORMAT </w:instrText>
    </w:r>
    <w:r>
      <w:fldChar w:fldCharType="separate"/>
    </w:r>
    <w:r w:rsidR="00FD3CE1" w:rsidRPr="00FD3CE1">
      <w:rPr>
        <w:rFonts w:ascii="Times New Roman" w:eastAsia="Times New Roman" w:hAnsi="Times New Roman" w:cs="Times New Roman"/>
        <w:noProof/>
        <w:sz w:val="24"/>
      </w:rPr>
      <w:t>79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C7501" w:rsidRDefault="003F2CBD">
    <w:pPr>
      <w:spacing w:after="0" w:line="259" w:lineRule="auto"/>
      <w:ind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BD" w:rsidRDefault="003F2CBD">
      <w:pPr>
        <w:spacing w:after="140" w:line="259" w:lineRule="auto"/>
        <w:ind w:firstLine="0"/>
      </w:pPr>
      <w:r>
        <w:separator/>
      </w:r>
    </w:p>
  </w:footnote>
  <w:footnote w:type="continuationSeparator" w:id="0">
    <w:p w:rsidR="003F2CBD" w:rsidRDefault="003F2CBD">
      <w:pPr>
        <w:spacing w:after="140" w:line="259" w:lineRule="auto"/>
        <w:ind w:firstLine="0"/>
      </w:pPr>
      <w:r>
        <w:continuationSeparator/>
      </w:r>
    </w:p>
  </w:footnote>
  <w:footnote w:id="1">
    <w:p w:rsidR="002C7501" w:rsidRDefault="003F2CBD">
      <w:pPr>
        <w:pStyle w:val="footnotedescription"/>
        <w:spacing w:after="140"/>
      </w:pPr>
      <w:r>
        <w:rPr>
          <w:rStyle w:val="footnotemark"/>
          <w:rFonts w:eastAsia="宋体"/>
        </w:rPr>
        <w:footnoteRef/>
      </w:r>
      <w:r>
        <w:t xml:space="preserve"> </w:t>
      </w:r>
      <w:r>
        <w:t>杨曼：</w:t>
      </w:r>
      <w:r>
        <w:rPr>
          <w:rFonts w:ascii="Times New Roman" w:eastAsia="Times New Roman" w:hAnsi="Times New Roman" w:cs="Times New Roman"/>
        </w:rPr>
        <w:t>1994.4-</w:t>
      </w:r>
      <w:r>
        <w:t>，女，经济学硕士，上海师范大学商学院，专业为产业经济学，邮箱：</w:t>
      </w:r>
    </w:p>
  </w:footnote>
  <w:footnote w:id="2">
    <w:p w:rsidR="002C7501" w:rsidRDefault="003F2CBD">
      <w:pPr>
        <w:pStyle w:val="footnotedescription"/>
      </w:pPr>
      <w:r>
        <w:rPr>
          <w:rStyle w:val="footnotemark"/>
          <w:rFonts w:eastAsia="宋体"/>
        </w:rPr>
        <w:footnoteRef/>
      </w:r>
      <w:r>
        <w:t xml:space="preserve"> </w:t>
      </w:r>
      <w:r>
        <w:rPr>
          <w:rFonts w:ascii="Times New Roman" w:eastAsia="Times New Roman" w:hAnsi="Times New Roman" w:cs="Times New Roman"/>
        </w:rPr>
        <w:t>@qq.com</w:t>
      </w:r>
      <w:r>
        <w:t>。</w:t>
      </w:r>
      <w:r>
        <w:rPr>
          <w:rFonts w:ascii="Times New Roman" w:eastAsia="Times New Roman" w:hAnsi="Times New Roman" w:cs="Times New Roman"/>
        </w:rPr>
        <w:t xml:space="preserve"> </w:t>
      </w:r>
    </w:p>
  </w:footnote>
  <w:footnote w:id="3">
    <w:p w:rsidR="002C7501" w:rsidRDefault="003F2CBD">
      <w:pPr>
        <w:pStyle w:val="footnotedescription"/>
        <w:spacing w:after="0" w:line="384" w:lineRule="auto"/>
      </w:pPr>
      <w:r>
        <w:rPr>
          <w:rStyle w:val="footnotemark"/>
          <w:rFonts w:eastAsia="宋体"/>
        </w:rPr>
        <w:footnoteRef/>
      </w:r>
      <w:r>
        <w:t xml:space="preserve"> </w:t>
      </w:r>
      <w:r>
        <w:t>谭黎阳：</w:t>
      </w:r>
      <w:r>
        <w:rPr>
          <w:rFonts w:ascii="Times New Roman" w:eastAsia="Times New Roman" w:hAnsi="Times New Roman" w:cs="Times New Roman"/>
        </w:rPr>
        <w:t>1971.5-</w:t>
      </w:r>
      <w:r>
        <w:t>，女，博士，副教授，上海师范大学商学院，研究领域：产业经济、企业经济</w:t>
      </w:r>
      <w:r>
        <w:rPr>
          <w:rFonts w:ascii="Times New Roman" w:eastAsia="Times New Roman" w:hAnsi="Times New Roman" w:cs="Times New Roman"/>
        </w:rPr>
        <w:t xml:space="preserve">, </w:t>
      </w:r>
      <w:r>
        <w:t>邮箱：</w:t>
      </w:r>
      <w:r>
        <w:rPr>
          <w:rFonts w:ascii="Times New Roman" w:eastAsia="Times New Roman" w:hAnsi="Times New Roman" w:cs="Times New Roman"/>
        </w:rPr>
        <w:t>tly269@shnu.edu.cn</w:t>
      </w:r>
      <w:r>
        <w:t>。</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3F2CBD">
    <w:pPr>
      <w:spacing w:after="0" w:line="259" w:lineRule="auto"/>
      <w:ind w:firstLine="0"/>
    </w:pPr>
    <w:r>
      <w:rPr>
        <w:sz w:val="18"/>
      </w:rPr>
      <w:t>金融管理研究</w:t>
    </w:r>
    <w:r>
      <w:rPr>
        <w:sz w:val="18"/>
      </w:rPr>
      <w:t>·</w:t>
    </w:r>
    <w:r>
      <w:rPr>
        <w:sz w:val="18"/>
      </w:rPr>
      <w:t>第</w:t>
    </w:r>
    <w:r>
      <w:rPr>
        <w:sz w:val="18"/>
      </w:rPr>
      <w:t>14</w:t>
    </w:r>
    <w:r>
      <w:rPr>
        <w:sz w:val="18"/>
      </w:rPr>
      <w:t>辑</w:t>
    </w:r>
    <w:r>
      <w:rPr>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3F2CBD">
    <w:pPr>
      <w:spacing w:after="0" w:line="259" w:lineRule="auto"/>
      <w:ind w:right="208" w:firstLine="0"/>
      <w:jc w:val="right"/>
    </w:pPr>
    <w:r>
      <w:rPr>
        <w:sz w:val="18"/>
      </w:rPr>
      <w:t>制造业集聚对绿色创新效率的影响研究</w:t>
    </w:r>
    <w:r>
      <w:rPr>
        <w:sz w:val="18"/>
      </w:rPr>
      <w:t>——</w:t>
    </w:r>
    <w:r>
      <w:rPr>
        <w:sz w:val="18"/>
      </w:rPr>
      <w:t>基于面板门槛效应模型</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01" w:rsidRDefault="002C7501">
    <w:pPr>
      <w:spacing w:after="160" w:line="259" w:lineRule="aut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16B4"/>
    <w:multiLevelType w:val="hybridMultilevel"/>
    <w:tmpl w:val="524A503C"/>
    <w:lvl w:ilvl="0" w:tplc="5DFE6078">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ED8B59A">
      <w:start w:val="1"/>
      <w:numFmt w:val="lowerLetter"/>
      <w:lvlText w:val="%2"/>
      <w:lvlJc w:val="left"/>
      <w:pPr>
        <w:ind w:left="150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5FECC4C">
      <w:start w:val="1"/>
      <w:numFmt w:val="lowerRoman"/>
      <w:lvlText w:val="%3"/>
      <w:lvlJc w:val="left"/>
      <w:pPr>
        <w:ind w:left="222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08A04F6">
      <w:start w:val="1"/>
      <w:numFmt w:val="decimal"/>
      <w:lvlText w:val="%4"/>
      <w:lvlJc w:val="left"/>
      <w:pPr>
        <w:ind w:left="294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CA9C6D36">
      <w:start w:val="1"/>
      <w:numFmt w:val="lowerLetter"/>
      <w:lvlText w:val="%5"/>
      <w:lvlJc w:val="left"/>
      <w:pPr>
        <w:ind w:left="366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67C9346">
      <w:start w:val="1"/>
      <w:numFmt w:val="lowerRoman"/>
      <w:lvlText w:val="%6"/>
      <w:lvlJc w:val="left"/>
      <w:pPr>
        <w:ind w:left="438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DE23F78">
      <w:start w:val="1"/>
      <w:numFmt w:val="decimal"/>
      <w:lvlText w:val="%7"/>
      <w:lvlJc w:val="left"/>
      <w:pPr>
        <w:ind w:left="510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5F3CF966">
      <w:start w:val="1"/>
      <w:numFmt w:val="lowerLetter"/>
      <w:lvlText w:val="%8"/>
      <w:lvlJc w:val="left"/>
      <w:pPr>
        <w:ind w:left="582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8CE0868">
      <w:start w:val="1"/>
      <w:numFmt w:val="lowerRoman"/>
      <w:lvlText w:val="%9"/>
      <w:lvlJc w:val="left"/>
      <w:pPr>
        <w:ind w:left="6542"/>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3CA4E3F"/>
    <w:multiLevelType w:val="hybridMultilevel"/>
    <w:tmpl w:val="3D2082A4"/>
    <w:lvl w:ilvl="0" w:tplc="71FA23E4">
      <w:start w:val="1"/>
      <w:numFmt w:val="decimal"/>
      <w:lvlText w:val="[%1]"/>
      <w:lvlJc w:val="left"/>
      <w:pPr>
        <w:ind w:left="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0A17AA">
      <w:start w:val="1"/>
      <w:numFmt w:val="lowerLetter"/>
      <w:lvlText w:val="%2"/>
      <w:lvlJc w:val="left"/>
      <w:pPr>
        <w:ind w:left="1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0CDD00">
      <w:start w:val="1"/>
      <w:numFmt w:val="lowerRoman"/>
      <w:lvlText w:val="%3"/>
      <w:lvlJc w:val="left"/>
      <w:pPr>
        <w:ind w:left="2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06B268">
      <w:start w:val="1"/>
      <w:numFmt w:val="decimal"/>
      <w:lvlText w:val="%4"/>
      <w:lvlJc w:val="left"/>
      <w:pPr>
        <w:ind w:left="2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3EE768">
      <w:start w:val="1"/>
      <w:numFmt w:val="lowerLetter"/>
      <w:lvlText w:val="%5"/>
      <w:lvlJc w:val="left"/>
      <w:pPr>
        <w:ind w:left="3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B045CE">
      <w:start w:val="1"/>
      <w:numFmt w:val="lowerRoman"/>
      <w:lvlText w:val="%6"/>
      <w:lvlJc w:val="left"/>
      <w:pPr>
        <w:ind w:left="4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729F2C">
      <w:start w:val="1"/>
      <w:numFmt w:val="decimal"/>
      <w:lvlText w:val="%7"/>
      <w:lvlJc w:val="left"/>
      <w:pPr>
        <w:ind w:left="5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99EE7BE">
      <w:start w:val="1"/>
      <w:numFmt w:val="lowerLetter"/>
      <w:lvlText w:val="%8"/>
      <w:lvlJc w:val="left"/>
      <w:pPr>
        <w:ind w:left="5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382B62">
      <w:start w:val="1"/>
      <w:numFmt w:val="lowerRoman"/>
      <w:lvlText w:val="%9"/>
      <w:lvlJc w:val="left"/>
      <w:pPr>
        <w:ind w:left="6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1"/>
    <w:rsid w:val="002C7501"/>
    <w:rsid w:val="003F2CBD"/>
    <w:rsid w:val="00FD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D7BF3-572E-4226-986E-4AEF078E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9" w:lineRule="auto"/>
      <w:ind w:firstLine="412"/>
    </w:pPr>
    <w:rPr>
      <w:rFonts w:ascii="宋体" w:eastAsia="宋体" w:hAnsi="宋体" w:cs="宋体"/>
      <w:color w:val="000000"/>
    </w:rPr>
  </w:style>
  <w:style w:type="paragraph" w:styleId="1">
    <w:name w:val="heading 1"/>
    <w:next w:val="a"/>
    <w:link w:val="10"/>
    <w:uiPriority w:val="9"/>
    <w:unhideWhenUsed/>
    <w:qFormat/>
    <w:pPr>
      <w:keepNext/>
      <w:keepLines/>
      <w:spacing w:after="234" w:line="259" w:lineRule="auto"/>
      <w:ind w:left="10" w:hanging="10"/>
      <w:outlineLvl w:val="0"/>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28"/>
    </w:rPr>
  </w:style>
  <w:style w:type="paragraph" w:customStyle="1" w:styleId="footnotedescription">
    <w:name w:val="footnote description"/>
    <w:next w:val="a"/>
    <w:link w:val="footnotedescriptionChar"/>
    <w:hidden/>
    <w:pPr>
      <w:spacing w:after="105" w:line="259" w:lineRule="auto"/>
    </w:pPr>
    <w:rPr>
      <w:rFonts w:ascii="宋体" w:eastAsia="宋体" w:hAnsi="宋体" w:cs="宋体"/>
      <w:color w:val="000000"/>
    </w:rPr>
  </w:style>
  <w:style w:type="character" w:customStyle="1" w:styleId="footnotedescriptionChar">
    <w:name w:val="footnote description Char"/>
    <w:link w:val="footnotedescription"/>
    <w:rPr>
      <w:rFonts w:ascii="宋体" w:eastAsia="宋体" w:hAnsi="宋体" w:cs="宋体"/>
      <w:color w:val="000000"/>
      <w:sz w:val="21"/>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cp:lastModifiedBy>qq</cp:lastModifiedBy>
  <cp:revision>2</cp:revision>
  <dcterms:created xsi:type="dcterms:W3CDTF">2023-05-12T01:22:00Z</dcterms:created>
  <dcterms:modified xsi:type="dcterms:W3CDTF">2023-05-12T01:22:00Z</dcterms:modified>
</cp:coreProperties>
</file>