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C" w:rsidRPr="0030450C" w:rsidRDefault="0030450C" w:rsidP="0030450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450C">
        <w:rPr>
          <w:rFonts w:ascii="华文细黑" w:eastAsia="华文细黑" w:hAnsi="华文细黑" w:cs="宋体"/>
          <w:b/>
          <w:bCs/>
          <w:color w:val="000080"/>
          <w:kern w:val="0"/>
          <w:sz w:val="36"/>
          <w:szCs w:val="36"/>
        </w:rPr>
        <w:t>2011级【电子商务】专业教学计划和八学期课程安排</w:t>
      </w:r>
    </w:p>
    <w:p w:rsidR="0030450C" w:rsidRPr="0030450C" w:rsidRDefault="0030450C" w:rsidP="0030450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450C">
        <w:rPr>
          <w:rFonts w:ascii="宋体" w:eastAsia="宋体" w:hAnsi="宋体" w:cs="宋体"/>
          <w:kern w:val="0"/>
          <w:sz w:val="24"/>
          <w:szCs w:val="24"/>
        </w:rPr>
        <w:t>（2011年8月发布）</w:t>
      </w:r>
    </w:p>
    <w:tbl>
      <w:tblPr>
        <w:tblW w:w="14715" w:type="dxa"/>
        <w:tblCellMar>
          <w:left w:w="0" w:type="dxa"/>
          <w:right w:w="0" w:type="dxa"/>
        </w:tblCellMar>
        <w:tblLook w:val="04A0"/>
      </w:tblPr>
      <w:tblGrid>
        <w:gridCol w:w="4921"/>
        <w:gridCol w:w="5176"/>
        <w:gridCol w:w="4666"/>
      </w:tblGrid>
      <w:tr w:rsidR="0030450C" w:rsidRPr="0030450C" w:rsidTr="0030450C">
        <w:trPr>
          <w:trHeight w:val="39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ind w:left="150" w:right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6" w:anchor="表一：各类课程学分数和学时数" w:history="1">
              <w:r w:rsidRPr="0030450C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表一：各类课程学分数和学时数</w:t>
              </w:r>
            </w:hyperlink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ind w:left="150" w:right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anchor="表二：四年制本科电子商务专业教学计划表" w:history="1">
              <w:r w:rsidRPr="0030450C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表二：四年制本科电子商务专业教学计划表</w:t>
              </w:r>
            </w:hyperlink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ind w:left="150" w:right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</w:t>
            </w:r>
            <w:hyperlink r:id="rId8" w:anchor="表三：限定选修课教学计划表" w:history="1">
              <w:r w:rsidRPr="0030450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 </w:t>
              </w:r>
              <w:r w:rsidRPr="0030450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表三：限定选修课教学计划表</w:t>
              </w:r>
            </w:hyperlink>
          </w:p>
        </w:tc>
      </w:tr>
      <w:tr w:rsidR="0030450C" w:rsidRPr="0030450C" w:rsidTr="0030450C">
        <w:trPr>
          <w:trHeight w:val="39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ind w:left="150" w:right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9" w:anchor="表四：任意选修课教学计划表" w:history="1">
              <w:r w:rsidRPr="0030450C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表四：任意选修课教学计划表</w:t>
              </w:r>
            </w:hyperlink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ind w:left="150" w:right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0" w:anchor="表五：四学年八学期课程与学分安排表_" w:history="1">
              <w:r w:rsidRPr="0030450C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表五：四学年八学期课程与学分安排表</w:t>
              </w:r>
            </w:hyperlink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ind w:left="150" w:right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450C" w:rsidRPr="0030450C" w:rsidRDefault="0030450C" w:rsidP="003045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450C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p w:rsidR="0030450C" w:rsidRPr="0030450C" w:rsidRDefault="0030450C" w:rsidP="003045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表一：各类课程学分数和学时数"/>
      <w:r w:rsidRPr="0030450C">
        <w:rPr>
          <w:rFonts w:ascii="宋体" w:eastAsia="宋体" w:hAnsi="宋体" w:cs="宋体"/>
          <w:b/>
          <w:bCs/>
          <w:color w:val="000080"/>
          <w:kern w:val="0"/>
          <w:sz w:val="27"/>
          <w:szCs w:val="27"/>
        </w:rPr>
        <w:t>表一：各类课程学分数和学时数</w:t>
      </w:r>
      <w:bookmarkEnd w:id="0"/>
    </w:p>
    <w:tbl>
      <w:tblPr>
        <w:tblW w:w="7440" w:type="dxa"/>
        <w:tblCellMar>
          <w:left w:w="0" w:type="dxa"/>
          <w:right w:w="0" w:type="dxa"/>
        </w:tblCellMar>
        <w:tblLook w:val="04A0"/>
      </w:tblPr>
      <w:tblGrid>
        <w:gridCol w:w="2720"/>
        <w:gridCol w:w="1280"/>
        <w:gridCol w:w="1080"/>
        <w:gridCol w:w="1280"/>
        <w:gridCol w:w="1080"/>
      </w:tblGrid>
      <w:tr w:rsidR="0030450C" w:rsidRPr="0030450C" w:rsidTr="0030450C">
        <w:trPr>
          <w:trHeight w:val="402"/>
        </w:trPr>
        <w:tc>
          <w:tcPr>
            <w:tcW w:w="2720" w:type="dxa"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学分数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学时数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%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公共必修课(学位课)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20.6 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公共必修课(非学位课)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13.5 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专业必修课(学位课)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27.7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30.3 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专业必修课(非学位课)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6.5 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限定选修课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18.7 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任意选修课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10.3 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实践性环节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</w:tr>
    </w:tbl>
    <w:p w:rsidR="0030450C" w:rsidRPr="0030450C" w:rsidRDefault="0030450C" w:rsidP="003045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450C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30450C" w:rsidRPr="0030450C" w:rsidRDefault="0030450C" w:rsidP="003045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表二：四年制本科电子商务专业教学计划表"/>
      <w:r w:rsidRPr="0030450C">
        <w:rPr>
          <w:rFonts w:ascii="宋体" w:eastAsia="宋体" w:hAnsi="宋体" w:cs="宋体"/>
          <w:b/>
          <w:bCs/>
          <w:color w:val="000066"/>
          <w:kern w:val="0"/>
          <w:sz w:val="27"/>
          <w:szCs w:val="27"/>
        </w:rPr>
        <w:t>表二：四年制本科电子商务专业教学计划表</w:t>
      </w:r>
      <w:bookmarkEnd w:id="1"/>
    </w:p>
    <w:tbl>
      <w:tblPr>
        <w:tblW w:w="14490" w:type="dxa"/>
        <w:tblCellMar>
          <w:left w:w="0" w:type="dxa"/>
          <w:right w:w="0" w:type="dxa"/>
        </w:tblCellMar>
        <w:tblLook w:val="04A0"/>
      </w:tblPr>
      <w:tblGrid>
        <w:gridCol w:w="708"/>
        <w:gridCol w:w="708"/>
        <w:gridCol w:w="1008"/>
        <w:gridCol w:w="2497"/>
        <w:gridCol w:w="456"/>
        <w:gridCol w:w="427"/>
        <w:gridCol w:w="427"/>
        <w:gridCol w:w="456"/>
        <w:gridCol w:w="456"/>
        <w:gridCol w:w="499"/>
        <w:gridCol w:w="427"/>
        <w:gridCol w:w="456"/>
        <w:gridCol w:w="441"/>
        <w:gridCol w:w="412"/>
        <w:gridCol w:w="456"/>
        <w:gridCol w:w="470"/>
        <w:gridCol w:w="470"/>
        <w:gridCol w:w="495"/>
        <w:gridCol w:w="412"/>
        <w:gridCol w:w="513"/>
        <w:gridCol w:w="579"/>
        <w:gridCol w:w="676"/>
        <w:gridCol w:w="528"/>
        <w:gridCol w:w="513"/>
      </w:tblGrid>
      <w:tr w:rsidR="0030450C" w:rsidRPr="0030450C" w:rsidTr="0030450C">
        <w:trPr>
          <w:trHeight w:val="450"/>
        </w:trPr>
        <w:tc>
          <w:tcPr>
            <w:tcW w:w="720" w:type="dxa"/>
            <w:gridSpan w:val="2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02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        年</w:t>
            </w:r>
          </w:p>
        </w:tc>
        <w:tc>
          <w:tcPr>
            <w:tcW w:w="1800" w:type="dxa"/>
            <w:gridSpan w:val="4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875" w:type="dxa"/>
            <w:gridSpan w:val="4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815" w:type="dxa"/>
            <w:gridSpan w:val="4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935" w:type="dxa"/>
            <w:gridSpan w:val="4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 w:rsidRPr="003045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30450C"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考核方式</w:t>
            </w:r>
          </w:p>
        </w:tc>
      </w:tr>
      <w:tr w:rsidR="0030450C" w:rsidRPr="0030450C" w:rsidTr="0030450C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         期</w:t>
            </w:r>
          </w:p>
        </w:tc>
        <w:tc>
          <w:tcPr>
            <w:tcW w:w="900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</w:tr>
      <w:tr w:rsidR="0030450C" w:rsidRPr="0030450C" w:rsidTr="0030450C">
        <w:trPr>
          <w:trHeight w:val="70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学时A       学分B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           程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考查</w:t>
            </w:r>
          </w:p>
        </w:tc>
      </w:tr>
      <w:tr w:rsidR="0030450C" w:rsidRPr="0030450C" w:rsidTr="0030450C">
        <w:trPr>
          <w:trHeight w:val="570"/>
        </w:trPr>
        <w:tc>
          <w:tcPr>
            <w:tcW w:w="720" w:type="dxa"/>
            <w:gridSpan w:val="2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</w:t>
            </w:r>
            <w:r w:rsidRPr="0030450C"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</w:t>
            </w:r>
          </w:p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</w:t>
            </w:r>
          </w:p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</w:t>
            </w:r>
          </w:p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      </w:t>
            </w: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0000031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55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0000020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0000032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0000034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*毛泽东思想和中国特色社会主义理论体系概论（一）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52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0000034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毛泽东思想和中国特色社会主义理论体系概论（二）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0000014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*大学英语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before="100" w:beforeAutospacing="1" w:after="100" w:afterAutospacing="1"/>
              <w:jc w:val="left"/>
              <w:rPr>
                <w:rFonts w:ascii="方正楷体简体" w:eastAsia="方正楷体简体" w:hAnsi="宋体" w:cs="宋体"/>
                <w:kern w:val="0"/>
                <w:sz w:val="12"/>
                <w:szCs w:val="12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第一、三学期考试，第二、四学期考查</w:t>
            </w:r>
          </w:p>
        </w:tc>
      </w:tr>
      <w:tr w:rsidR="0030450C" w:rsidRPr="0030450C" w:rsidTr="0030450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0000028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大学英语口语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0000013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0000005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0000004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*计算机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0000035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Cs w:val="21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36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专业必修课</w:t>
            </w:r>
          </w:p>
        </w:tc>
        <w:tc>
          <w:tcPr>
            <w:tcW w:w="36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0910058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微积分（上）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0910102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0910015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*#管理学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0910039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*计算机语言与程序设计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0910059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微积分（下）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0910207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>*计算机网络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0910208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*#电子商务概论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0910021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*西方经济学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0910014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*基础会计学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0910008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*统计学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3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0910066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*电子商务实现技术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0910067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*网络经济学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0910127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>*网络数据库与应用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0910071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>*网络营销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0910128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*电子商务安全与支付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0910070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*电子商务网站建设与管理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0910069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电子商务物流管理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0910022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*电子商务法规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0910047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*电子商务系统开发与管理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0910125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*客户服务与关系管理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0910129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*电子商务项目管理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720" w:type="dxa"/>
            <w:gridSpan w:val="2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</w:t>
            </w: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综合素质课程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综合素质讲座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12次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专业限定选修课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450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4240" w:type="dxa"/>
            <w:gridSpan w:val="4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 意 选 修 课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720" w:type="dxa"/>
            <w:gridSpan w:val="2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0990003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课程设计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2周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2周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0990005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社会调查报告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2周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2周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0990007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8周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0990008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45"/>
        </w:trPr>
        <w:tc>
          <w:tcPr>
            <w:tcW w:w="4240" w:type="dxa"/>
            <w:gridSpan w:val="4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          计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3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6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2790</w:t>
            </w:r>
          </w:p>
        </w:tc>
        <w:tc>
          <w:tcPr>
            <w:tcW w:w="67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54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0450C" w:rsidRPr="0030450C" w:rsidRDefault="0030450C" w:rsidP="003045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450C">
        <w:rPr>
          <w:rFonts w:ascii="宋体" w:eastAsia="宋体" w:hAnsi="宋体" w:cs="宋体"/>
          <w:kern w:val="0"/>
          <w:sz w:val="20"/>
          <w:szCs w:val="20"/>
        </w:rPr>
        <w:t>注：带</w:t>
      </w:r>
      <w:r w:rsidRPr="0030450C">
        <w:rPr>
          <w:rFonts w:ascii="Times New Roman" w:eastAsia="宋体" w:hAnsi="Times New Roman" w:cs="Times New Roman"/>
          <w:kern w:val="0"/>
          <w:sz w:val="24"/>
          <w:szCs w:val="24"/>
        </w:rPr>
        <w:t>“*”</w:t>
      </w:r>
      <w:r w:rsidRPr="0030450C">
        <w:rPr>
          <w:rFonts w:ascii="方正楷体简体" w:eastAsia="方正楷体简体" w:hAnsi="宋体" w:cs="宋体" w:hint="eastAsia"/>
          <w:kern w:val="0"/>
          <w:sz w:val="20"/>
          <w:szCs w:val="20"/>
        </w:rPr>
        <w:t>的课程为学位课程，带</w:t>
      </w:r>
      <w:r w:rsidRPr="0030450C">
        <w:rPr>
          <w:rFonts w:ascii="Times New Roman" w:eastAsia="宋体" w:hAnsi="Times New Roman" w:cs="Times New Roman"/>
          <w:kern w:val="0"/>
          <w:sz w:val="24"/>
          <w:szCs w:val="24"/>
        </w:rPr>
        <w:t>“#”</w:t>
      </w:r>
      <w:r w:rsidRPr="0030450C">
        <w:rPr>
          <w:rFonts w:ascii="方正楷体简体" w:eastAsia="方正楷体简体" w:hAnsi="宋体" w:cs="宋体" w:hint="eastAsia"/>
          <w:kern w:val="0"/>
          <w:sz w:val="20"/>
          <w:szCs w:val="20"/>
        </w:rPr>
        <w:t>的课程为双语课程。</w:t>
      </w:r>
    </w:p>
    <w:p w:rsidR="0030450C" w:rsidRPr="0030450C" w:rsidRDefault="0030450C" w:rsidP="0030450C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表三：限定选修课教学计划表"/>
      <w:r w:rsidRPr="0030450C">
        <w:rPr>
          <w:rFonts w:ascii="宋体" w:eastAsia="宋体" w:hAnsi="宋体" w:cs="宋体"/>
          <w:b/>
          <w:bCs/>
          <w:color w:val="000066"/>
          <w:kern w:val="0"/>
          <w:sz w:val="27"/>
          <w:szCs w:val="27"/>
        </w:rPr>
        <w:t>表三：限定选修课教学计划表</w:t>
      </w:r>
      <w:bookmarkEnd w:id="2"/>
    </w:p>
    <w:tbl>
      <w:tblPr>
        <w:tblW w:w="8020" w:type="dxa"/>
        <w:tblCellMar>
          <w:left w:w="0" w:type="dxa"/>
          <w:right w:w="0" w:type="dxa"/>
        </w:tblCellMar>
        <w:tblLook w:val="04A0"/>
      </w:tblPr>
      <w:tblGrid>
        <w:gridCol w:w="520"/>
        <w:gridCol w:w="1180"/>
        <w:gridCol w:w="2700"/>
        <w:gridCol w:w="1080"/>
        <w:gridCol w:w="1080"/>
        <w:gridCol w:w="740"/>
        <w:gridCol w:w="720"/>
      </w:tblGrid>
      <w:tr w:rsidR="0030450C" w:rsidRPr="0030450C" w:rsidTr="0030450C">
        <w:trPr>
          <w:trHeight w:val="405"/>
        </w:trPr>
        <w:tc>
          <w:tcPr>
            <w:tcW w:w="52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系列</w:t>
            </w:r>
          </w:p>
        </w:tc>
        <w:tc>
          <w:tcPr>
            <w:tcW w:w="1180" w:type="dxa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700" w:type="dxa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  程  名  称</w:t>
            </w:r>
          </w:p>
        </w:tc>
        <w:tc>
          <w:tcPr>
            <w:tcW w:w="1080" w:type="dxa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080" w:type="dxa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460" w:type="dxa"/>
            <w:gridSpan w:val="2"/>
            <w:tcBorders>
              <w:top w:val="single" w:sz="8" w:space="0" w:color="008000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考核方式</w:t>
            </w:r>
          </w:p>
        </w:tc>
      </w:tr>
      <w:tr w:rsidR="0030450C" w:rsidRPr="0030450C" w:rsidTr="0030450C">
        <w:trPr>
          <w:trHeight w:val="36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考查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8000"/>
              <w:left w:val="single" w:sz="8" w:space="0" w:color="008000"/>
              <w:bottom w:val="nil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础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1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0930015 </w:t>
            </w:r>
          </w:p>
        </w:tc>
        <w:tc>
          <w:tcPr>
            <w:tcW w:w="270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8000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nil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nil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nil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nil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0930172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息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术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1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0930173</w:t>
            </w:r>
          </w:p>
        </w:tc>
        <w:tc>
          <w:tcPr>
            <w:tcW w:w="270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动态网页设计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8000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条码技术与应用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0930174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中间件与组件化编程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XML程序设计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1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0930176</w:t>
            </w:r>
          </w:p>
        </w:tc>
        <w:tc>
          <w:tcPr>
            <w:tcW w:w="270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整合营销传播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8000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消费者行为学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商务数据分析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0930076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国际市场营销（英）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网络信息资源检索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1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0930097</w:t>
            </w:r>
          </w:p>
        </w:tc>
        <w:tc>
          <w:tcPr>
            <w:tcW w:w="270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国际商务管理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8000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电子商务案例或专题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企业电子商务管理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企业资源管理（ERP）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0930096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0930071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进出口贸易实务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3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0930091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电子商务前沿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</w:tr>
      <w:tr w:rsidR="0030450C" w:rsidRPr="0030450C" w:rsidTr="0030450C">
        <w:trPr>
          <w:trHeight w:val="45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0930179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8000"/>
              <w:right w:val="single" w:sz="8" w:space="0" w:color="008000"/>
            </w:tcBorders>
            <w:vAlign w:val="bottom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0450C" w:rsidRPr="0030450C" w:rsidRDefault="0030450C" w:rsidP="0030450C">
      <w:pPr>
        <w:widowControl/>
        <w:spacing w:before="45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3" w:name="表四：任意选修课教学计划表"/>
      <w:r w:rsidRPr="0030450C">
        <w:rPr>
          <w:rFonts w:ascii="宋体" w:eastAsia="宋体" w:hAnsi="宋体" w:cs="宋体"/>
          <w:b/>
          <w:bCs/>
          <w:color w:val="000066"/>
          <w:kern w:val="0"/>
          <w:sz w:val="27"/>
          <w:szCs w:val="27"/>
        </w:rPr>
        <w:t>表四：任意选修课教学计划表</w:t>
      </w:r>
      <w:bookmarkEnd w:id="3"/>
    </w:p>
    <w:tbl>
      <w:tblPr>
        <w:tblW w:w="6500" w:type="dxa"/>
        <w:tblCellMar>
          <w:left w:w="0" w:type="dxa"/>
          <w:right w:w="0" w:type="dxa"/>
        </w:tblCellMar>
        <w:tblLook w:val="04A0"/>
      </w:tblPr>
      <w:tblGrid>
        <w:gridCol w:w="520"/>
        <w:gridCol w:w="1200"/>
        <w:gridCol w:w="2620"/>
        <w:gridCol w:w="1080"/>
        <w:gridCol w:w="1080"/>
      </w:tblGrid>
      <w:tr w:rsidR="0030450C" w:rsidRPr="0030450C" w:rsidTr="0030450C">
        <w:trPr>
          <w:trHeight w:val="585"/>
        </w:trPr>
        <w:tc>
          <w:tcPr>
            <w:tcW w:w="5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系列</w:t>
            </w:r>
          </w:p>
        </w:tc>
        <w:tc>
          <w:tcPr>
            <w:tcW w:w="120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6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08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30450C" w:rsidRPr="0030450C" w:rsidTr="0030450C">
        <w:trPr>
          <w:trHeight w:val="402"/>
        </w:trPr>
        <w:tc>
          <w:tcPr>
            <w:tcW w:w="52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息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术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0960140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LAN网络布线与管理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0960223</w:t>
            </w:r>
          </w:p>
        </w:tc>
        <w:tc>
          <w:tcPr>
            <w:tcW w:w="262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JAVA网络程序设计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0960120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Excel高级应用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390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540"/>
        </w:trPr>
        <w:tc>
          <w:tcPr>
            <w:tcW w:w="52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0960224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网络营销策划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0960225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服务营销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0960143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0960066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0960147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商务沟通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0960093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商务礼仪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0960076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市场调查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402"/>
        </w:trPr>
        <w:tc>
          <w:tcPr>
            <w:tcW w:w="520" w:type="dxa"/>
            <w:vMerge w:val="restar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</w:t>
            </w:r>
          </w:p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0960104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0960146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连锁经营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0960148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0960149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跨文化管理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0960067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0960196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0960079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证券投资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0960084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期货交易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0960108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国际结算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0960083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外贸函电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0960142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电子商务与电子政务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0960226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vMerge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创业学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450C" w:rsidRPr="0030450C" w:rsidTr="0030450C">
        <w:trPr>
          <w:trHeight w:val="402"/>
        </w:trPr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0960088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就业指导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noWrap/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30450C" w:rsidRPr="0030450C" w:rsidRDefault="0030450C" w:rsidP="0030450C">
      <w:pPr>
        <w:widowControl/>
        <w:spacing w:before="300" w:after="30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4" w:name="表五：四学年八学期课程与学分安排表_"/>
      <w:r w:rsidRPr="0030450C">
        <w:rPr>
          <w:rFonts w:ascii="宋体" w:eastAsia="宋体" w:hAnsi="宋体" w:cs="宋体"/>
          <w:b/>
          <w:bCs/>
          <w:color w:val="000080"/>
          <w:kern w:val="0"/>
          <w:sz w:val="27"/>
          <w:szCs w:val="27"/>
        </w:rPr>
        <w:t>表五：四学年八学期课程与学分安排表</w:t>
      </w:r>
      <w:bookmarkEnd w:id="4"/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739"/>
        <w:gridCol w:w="2217"/>
        <w:gridCol w:w="607"/>
        <w:gridCol w:w="547"/>
        <w:gridCol w:w="471"/>
        <w:gridCol w:w="532"/>
        <w:gridCol w:w="739"/>
        <w:gridCol w:w="2400"/>
        <w:gridCol w:w="653"/>
        <w:gridCol w:w="592"/>
        <w:gridCol w:w="501"/>
        <w:gridCol w:w="547"/>
      </w:tblGrid>
      <w:tr w:rsidR="0030450C" w:rsidRPr="0030450C" w:rsidTr="0030450C">
        <w:trPr>
          <w:trHeight w:val="345"/>
        </w:trPr>
        <w:tc>
          <w:tcPr>
            <w:tcW w:w="52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学期</w:t>
            </w: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     程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性质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考核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    程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性质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考核</w:t>
            </w:r>
          </w:p>
        </w:tc>
      </w:tr>
      <w:tr w:rsidR="0030450C" w:rsidRPr="0030450C" w:rsidTr="0030450C">
        <w:trPr>
          <w:trHeight w:val="285"/>
        </w:trPr>
        <w:tc>
          <w:tcPr>
            <w:tcW w:w="52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11.9－12.1(1)</w:t>
            </w: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13.9－14.1(5)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大学英语口语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*大学英语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*电子商务安全与支付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*电子商务网站建设与管理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*计算机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电子商务物流管理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专必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企业资源管理（ERP）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微积分（上）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*#管理学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*计算机语言与程序设计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52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12.2－12.7(2)</w:t>
            </w: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道德修养与法律基础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XML程序设计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*大学英语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LAN网络布线与管理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电子商务与电子政务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*计算机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服务营销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微积分（下）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课程设计（1）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2周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*计算机网络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48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14.2－14.7(6)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大学英语口语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*#电子商务概论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*电子商务法规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*西方经济学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*电子商务系统开发与管理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285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*客户服务与关系管理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整合营销传播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社会调查报告（1）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2周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电子商务案例或专题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12.9－13.1(3)</w:t>
            </w: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*大学英语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中间件与组件化编程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条码技术与应用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*统计学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就业指导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*电子商务实现技术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创业学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*基础会计学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国际结算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综合素质课程(1)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面向对象程序设计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Java网络程序设计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EXCEL高级应用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48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14.9－15.1(7)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电子商务项目管理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网络信息资源检索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企业电子商务管理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消费者行为学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电子商务前沿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商务沟通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证券投资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期货交易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58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9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外贸函电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13.2－13.7(4)</w:t>
            </w: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*毛思和中特(1)(2)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网络营销策划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*大学英语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商务礼仪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公必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*网络经济学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课程设计（2）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2周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Times New Roman"/>
                <w:color w:val="FF0000"/>
                <w:kern w:val="0"/>
                <w:sz w:val="20"/>
                <w:szCs w:val="20"/>
              </w:rPr>
              <w:t>*网络营销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48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15.2－15.7(8)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8周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*网络数据库与应用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6周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综合素质课程(2)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动态网页设计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国际市场营销（英）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不定学期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商务数据分析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综合素质讲座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12次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网络金融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进出口贸易实务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540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市场调查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连锁经营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任选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450C" w:rsidRPr="0030450C" w:rsidTr="0030450C">
        <w:trPr>
          <w:trHeight w:val="300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30450C" w:rsidRPr="0030450C" w:rsidRDefault="0030450C" w:rsidP="003045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社会调查报告（2）</w:t>
            </w:r>
          </w:p>
        </w:tc>
        <w:tc>
          <w:tcPr>
            <w:tcW w:w="60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2周</w:t>
            </w:r>
          </w:p>
        </w:tc>
        <w:tc>
          <w:tcPr>
            <w:tcW w:w="46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        计</w:t>
            </w:r>
          </w:p>
        </w:tc>
        <w:tc>
          <w:tcPr>
            <w:tcW w:w="64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2790</w:t>
            </w:r>
          </w:p>
        </w:tc>
        <w:tc>
          <w:tcPr>
            <w:tcW w:w="49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54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450C" w:rsidRPr="0030450C" w:rsidRDefault="0030450C" w:rsidP="003045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45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7EE9" w:rsidRDefault="00547EE9"/>
    <w:sectPr w:rsidR="00547EE9" w:rsidSect="0030450C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E9" w:rsidRDefault="00547EE9" w:rsidP="0030450C">
      <w:r>
        <w:separator/>
      </w:r>
    </w:p>
  </w:endnote>
  <w:endnote w:type="continuationSeparator" w:id="1">
    <w:p w:rsidR="00547EE9" w:rsidRDefault="00547EE9" w:rsidP="0030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E9" w:rsidRDefault="00547EE9" w:rsidP="0030450C">
      <w:r>
        <w:separator/>
      </w:r>
    </w:p>
  </w:footnote>
  <w:footnote w:type="continuationSeparator" w:id="1">
    <w:p w:rsidR="00547EE9" w:rsidRDefault="00547EE9" w:rsidP="00304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50C"/>
    <w:rsid w:val="0030450C"/>
    <w:rsid w:val="0054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50C"/>
    <w:rPr>
      <w:sz w:val="18"/>
      <w:szCs w:val="18"/>
    </w:rPr>
  </w:style>
  <w:style w:type="paragraph" w:customStyle="1" w:styleId="font6">
    <w:name w:val="font6"/>
    <w:basedOn w:val="a"/>
    <w:rsid w:val="003045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0">
    <w:name w:val="font0"/>
    <w:basedOn w:val="a"/>
    <w:rsid w:val="00304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30450C"/>
    <w:pPr>
      <w:widowControl/>
      <w:spacing w:before="100" w:beforeAutospacing="1" w:after="100" w:afterAutospacing="1"/>
      <w:jc w:val="left"/>
    </w:pPr>
    <w:rPr>
      <w:rFonts w:ascii="方正楷体简体" w:eastAsia="方正楷体简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30450C"/>
    <w:pPr>
      <w:widowControl/>
      <w:spacing w:before="100" w:beforeAutospacing="1" w:after="100" w:afterAutospacing="1"/>
      <w:jc w:val="left"/>
    </w:pPr>
    <w:rPr>
      <w:rFonts w:ascii="方正楷体简体" w:eastAsia="方正楷体简体" w:hAnsi="宋体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30450C"/>
    <w:pPr>
      <w:widowControl/>
      <w:spacing w:before="100" w:beforeAutospacing="1" w:after="100" w:afterAutospacing="1"/>
      <w:jc w:val="left"/>
    </w:pPr>
    <w:rPr>
      <w:rFonts w:ascii="方正楷体简体" w:eastAsia="方正楷体简体" w:hAnsi="宋体" w:cs="宋体"/>
      <w:color w:val="FF0000"/>
      <w:kern w:val="0"/>
      <w:sz w:val="24"/>
      <w:szCs w:val="24"/>
    </w:rPr>
  </w:style>
  <w:style w:type="paragraph" w:customStyle="1" w:styleId="font9">
    <w:name w:val="font9"/>
    <w:basedOn w:val="a"/>
    <w:rsid w:val="00304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304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450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45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.shnu.edu.cn/Portals/76/2011%e7%ba%a7%e7%94%b5%e5%ad%90%e5%95%86%e5%8a%a1%e4%b8%93%e4%b8%9a%e6%95%99%e5%ad%a6%e8%ae%a1%e5%88%9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c.shnu.edu.cn/Portals/76/2011%e7%ba%a7%e7%94%b5%e5%ad%90%e5%95%86%e5%8a%a1%e4%b8%93%e4%b8%9a%e6%95%99%e5%ad%a6%e8%ae%a1%e5%88%92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c.shnu.edu.cn/Portals/76/2011%e7%ba%a7%e7%94%b5%e5%ad%90%e5%95%86%e5%8a%a1%e4%b8%93%e4%b8%9a%e6%95%99%e5%ad%a6%e8%ae%a1%e5%88%92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c.shnu.edu.cn/Portals/76/2011%e7%ba%a7%e7%94%b5%e5%ad%90%e5%95%86%e5%8a%a1%e4%b8%93%e4%b8%9a%e6%95%99%e5%ad%a6%e8%ae%a1%e5%88%9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c.shnu.edu.cn/Portals/76/2011%e7%ba%a7%e7%94%b5%e5%ad%90%e5%95%86%e5%8a%a1%e4%b8%93%e4%b8%9a%e6%95%99%e5%ad%a6%e8%ae%a1%e5%88%9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</cp:revision>
  <dcterms:created xsi:type="dcterms:W3CDTF">2012-09-04T11:47:00Z</dcterms:created>
  <dcterms:modified xsi:type="dcterms:W3CDTF">2012-09-04T11:47:00Z</dcterms:modified>
</cp:coreProperties>
</file>