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FC" w:rsidRDefault="00CA2CFC" w:rsidP="00CA2CFC">
      <w:pPr>
        <w:pStyle w:val="a7"/>
        <w:rPr>
          <w:rFonts w:hint="eastAsia"/>
        </w:rPr>
      </w:pPr>
      <w:r>
        <w:rPr>
          <w:rFonts w:hint="eastAsia"/>
        </w:rPr>
        <w:t>惩治学位论文作假</w:t>
      </w:r>
      <w:r>
        <w:rPr>
          <w:rFonts w:hint="eastAsia"/>
        </w:rPr>
        <w:t xml:space="preserve"> </w:t>
      </w:r>
      <w:r>
        <w:rPr>
          <w:rFonts w:hint="eastAsia"/>
        </w:rPr>
        <w:t>营造优良学风环境</w:t>
      </w:r>
      <w:r>
        <w:rPr>
          <w:rFonts w:hint="eastAsia"/>
        </w:rPr>
        <w:t xml:space="preserve"> </w:t>
      </w:r>
    </w:p>
    <w:p w:rsidR="00CA2CFC" w:rsidRDefault="00CA2CFC" w:rsidP="00CA2CFC">
      <w:pPr>
        <w:pStyle w:val="a7"/>
        <w:rPr>
          <w:rFonts w:hint="eastAsia"/>
        </w:rPr>
      </w:pPr>
      <w:r>
        <w:rPr>
          <w:rFonts w:hint="eastAsia"/>
        </w:rPr>
        <w:t>《学位论文作假行为处理办法》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日起实施</w:t>
      </w:r>
      <w:r>
        <w:rPr>
          <w:rFonts w:hint="eastAsia"/>
        </w:rPr>
        <w:t xml:space="preserve">  </w:t>
      </w:r>
    </w:p>
    <w:p w:rsidR="00CA2CFC" w:rsidRDefault="00CA2CFC" w:rsidP="00CA2CFC"/>
    <w:p w:rsidR="00CA2CFC" w:rsidRDefault="00CA2CFC" w:rsidP="00CA2CFC">
      <w:r>
        <w:t xml:space="preserve">  </w:t>
      </w:r>
    </w:p>
    <w:p w:rsidR="00CA2CFC" w:rsidRDefault="00CA2CFC" w:rsidP="00CA2CFC">
      <w:pPr>
        <w:jc w:val="center"/>
        <w:rPr>
          <w:rFonts w:hint="eastAsia"/>
        </w:rPr>
      </w:pPr>
      <w:r>
        <w:rPr>
          <w:rFonts w:hint="eastAsia"/>
        </w:rPr>
        <w:t>【浏览字体：</w:t>
      </w:r>
      <w:r>
        <w:rPr>
          <w:rFonts w:hint="eastAsia"/>
        </w:rPr>
        <w:t xml:space="preserve"> </w:t>
      </w:r>
      <w:r>
        <w:rPr>
          <w:rFonts w:hint="eastAsia"/>
        </w:rPr>
        <w:t>大　中　小】</w:t>
      </w:r>
    </w:p>
    <w:p w:rsidR="00CA2CFC" w:rsidRDefault="00CA2CFC" w:rsidP="00CA2CFC">
      <w:pPr>
        <w:jc w:val="center"/>
        <w:rPr>
          <w:rFonts w:hint="eastAsia"/>
        </w:rPr>
      </w:pPr>
      <w:r>
        <w:rPr>
          <w:rFonts w:hint="eastAsia"/>
        </w:rPr>
        <w:t xml:space="preserve">2012-12-31  </w:t>
      </w:r>
      <w:r>
        <w:rPr>
          <w:rFonts w:hint="eastAsia"/>
        </w:rPr>
        <w:t>来源：</w:t>
      </w:r>
      <w:r>
        <w:rPr>
          <w:rFonts w:hint="eastAsia"/>
        </w:rPr>
        <w:t xml:space="preserve"> </w:t>
      </w:r>
      <w:r>
        <w:rPr>
          <w:rFonts w:hint="eastAsia"/>
        </w:rPr>
        <w:t>教育部</w:t>
      </w:r>
    </w:p>
    <w:p w:rsidR="00CA2CFC" w:rsidRDefault="00CA2CFC" w:rsidP="00CA2CFC">
      <w:r>
        <w:t xml:space="preserve"> </w:t>
      </w:r>
    </w:p>
    <w:p w:rsidR="00CA2CFC" w:rsidRDefault="00CA2CFC" w:rsidP="00CA2CFC">
      <w:pPr>
        <w:spacing w:line="360" w:lineRule="auto"/>
        <w:rPr>
          <w:rFonts w:hint="eastAsia"/>
        </w:rPr>
      </w:pPr>
      <w:r>
        <w:t xml:space="preserve"> </w:t>
      </w: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《学位论文作假行为处理办法》</w:t>
      </w: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日开始正式实施。这意味着，论文作假者将被取消学位申请资格，而为他人代写、出售学位论文者以及作假者的指导教师、学校等也将面临处罚。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该办法是教育部颁布的首部处理学术不端行为的部门规章。《办法》共十六条，对学位论文作假行为情形、学位授予单位和导师职责以及各有关主体作假行为的处罚等方面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了明确规定。该办法在面向社会征求意见时，曾被网友称为对论文作假的“史上最严处罚”。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根据《学位论文作假行为处理办法》，向学位授予单位申请博士、硕士、学士学位所提交的博士学位论文、硕士学位论文和本科学生毕业论文，包括毕业设计或其他毕业实践环节等，都在学位论文之列。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ind w:firstLine="465"/>
        <w:rPr>
          <w:rFonts w:hint="eastAsia"/>
        </w:rPr>
      </w:pPr>
      <w:r>
        <w:rPr>
          <w:rFonts w:hint="eastAsia"/>
        </w:rPr>
        <w:t>出现以下五种情形，将被视为学位论文作假，包括：</w:t>
      </w:r>
    </w:p>
    <w:p w:rsidR="00CA2CFC" w:rsidRDefault="00CA2CFC" w:rsidP="00CA2CFC">
      <w:pPr>
        <w:pStyle w:val="a8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购买、出售学位论文或者组织学位论文买卖</w:t>
      </w:r>
      <w:r>
        <w:rPr>
          <w:rFonts w:hint="eastAsia"/>
        </w:rPr>
        <w:t>;</w:t>
      </w:r>
    </w:p>
    <w:p w:rsidR="00CA2CFC" w:rsidRDefault="00CA2CFC" w:rsidP="00CA2CFC">
      <w:pPr>
        <w:pStyle w:val="a8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由他人代写、为他人代写学位论文或者组织学位论文代写</w:t>
      </w:r>
      <w:r>
        <w:rPr>
          <w:rFonts w:hint="eastAsia"/>
        </w:rPr>
        <w:t>;</w:t>
      </w:r>
    </w:p>
    <w:p w:rsidR="00CA2CFC" w:rsidRDefault="00CA2CFC" w:rsidP="00CA2CFC">
      <w:pPr>
        <w:pStyle w:val="a8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剽窃他人作品和学术成果</w:t>
      </w:r>
      <w:r>
        <w:rPr>
          <w:rFonts w:hint="eastAsia"/>
        </w:rPr>
        <w:t>;</w:t>
      </w:r>
    </w:p>
    <w:p w:rsidR="00CA2CFC" w:rsidRDefault="00CA2CFC" w:rsidP="00CA2CFC">
      <w:pPr>
        <w:pStyle w:val="a8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伪造数据</w:t>
      </w:r>
      <w:r>
        <w:rPr>
          <w:rFonts w:hint="eastAsia"/>
        </w:rPr>
        <w:t>;</w:t>
      </w:r>
    </w:p>
    <w:p w:rsidR="00CA2CFC" w:rsidRDefault="00CA2CFC" w:rsidP="00CA2CFC">
      <w:pPr>
        <w:pStyle w:val="a8"/>
        <w:numPr>
          <w:ilvl w:val="0"/>
          <w:numId w:val="1"/>
        </w:numPr>
        <w:spacing w:line="360" w:lineRule="auto"/>
        <w:ind w:firstLineChars="0"/>
        <w:rPr>
          <w:rFonts w:hint="eastAsia"/>
        </w:rPr>
      </w:pPr>
      <w:r>
        <w:rPr>
          <w:rFonts w:hint="eastAsia"/>
        </w:rPr>
        <w:t>有其他严重学位论文作假行为。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对于学位申请人员论文作假的，《办法》明确规定，未获得学位者，“学位授予单位可以取消其学位申请资格”。已获得学位者，“学位授予单位可以依法撤销其学位，并注销学位证书”。取消学位申请资格或者撤销学位的处理决定应当向社会公布。并从做出处理决定之日起至少</w:t>
      </w:r>
      <w:r>
        <w:rPr>
          <w:rFonts w:hint="eastAsia"/>
        </w:rPr>
        <w:t xml:space="preserve">3 </w:t>
      </w:r>
      <w:r>
        <w:rPr>
          <w:rFonts w:hint="eastAsia"/>
        </w:rPr>
        <w:t>年内，各学位授予单位不得再接受其学位申请。不仅如此，学位申请人员为在读学生的，还将面临开除学籍的处分，为在职人员的，学位授予单位除给予纪律处分外，还将通报其所在单位。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除了学位申请人员学位论文作假将受到惩治外，对帮忙作假者，《办法》也做出了严厉处罚规定。在校学生为他人代写、出售学位论文或组织学位论文买卖、代写，同样会受到开除学籍的处分。学校或学位授予单位的教师及其他工作人员参与作假，则面临开除处分或解除聘任合同的处理。对于社会中介组织、互联网站和个人，组织或参与学位论文买卖、代写的，将由有关主管机关依法查处，并依照有关法律法规的规定追究法律责任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记者了解到，按照《办法》，指导教师、相关院系及相关责任人未尽到相应职责的，也可能被追责。例如，《办法》规定：“未履行学术道德和学术规范教育、论文指导和审查把关等职责，其指导的学位论文存在作假情形的，学位授予单位可以给予警告、记过处分</w:t>
      </w:r>
      <w:r>
        <w:rPr>
          <w:rFonts w:hint="eastAsia"/>
        </w:rPr>
        <w:t>;</w:t>
      </w:r>
      <w:r>
        <w:rPr>
          <w:rFonts w:hint="eastAsia"/>
        </w:rPr>
        <w:t>情节严重的，可以降低岗位等级直至给予开除处分或者解除聘任合同。”对于“制度不健全、管理混乱，多次出现学位论文作假或学位论文作假行为影响恶劣”的学位授予单位，将“暂停或撤销其相应学科专业授予学位的资格、核减其招生计划”。</w:t>
      </w:r>
    </w:p>
    <w:p w:rsidR="00CA2CFC" w:rsidRDefault="00CA2CFC" w:rsidP="00CA2CFC">
      <w:pPr>
        <w:spacing w:line="360" w:lineRule="auto"/>
      </w:pPr>
    </w:p>
    <w:p w:rsidR="00CA2CFC" w:rsidRDefault="00CA2CFC" w:rsidP="00CA2CFC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教育部学位管理与研究生教育司有关负责人表示，《学位论文作假行为处理办法》的出台施行，首次明确界定了学位论文作假行为和对各行为责任主体的处罚，对打击学术造假、依法规范管理、重塑科学道德与学风环境具有重大意义。各高校应严格执行《办法》，加强教育和监督，杜绝学术不端行为。</w:t>
      </w:r>
    </w:p>
    <w:p w:rsidR="006524AB" w:rsidRPr="00CA2CFC" w:rsidRDefault="006524AB" w:rsidP="00CA2CFC">
      <w:pPr>
        <w:spacing w:line="360" w:lineRule="auto"/>
      </w:pPr>
    </w:p>
    <w:sectPr w:rsidR="006524AB" w:rsidRPr="00CA2CFC" w:rsidSect="00652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A05E2"/>
    <w:multiLevelType w:val="hybridMultilevel"/>
    <w:tmpl w:val="DD5A8684"/>
    <w:lvl w:ilvl="0" w:tplc="0409000F">
      <w:start w:val="1"/>
      <w:numFmt w:val="decimal"/>
      <w:lvlText w:val="%1."/>
      <w:lvlJc w:val="left"/>
      <w:pPr>
        <w:ind w:left="885" w:hanging="420"/>
      </w:p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7F04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CA2CFC"/>
    <w:rsid w:val="000068D6"/>
    <w:rsid w:val="00030E6D"/>
    <w:rsid w:val="0024064D"/>
    <w:rsid w:val="002678BA"/>
    <w:rsid w:val="00401FDF"/>
    <w:rsid w:val="00454E53"/>
    <w:rsid w:val="005D6F05"/>
    <w:rsid w:val="00607B61"/>
    <w:rsid w:val="006524AB"/>
    <w:rsid w:val="006E300A"/>
    <w:rsid w:val="00705376"/>
    <w:rsid w:val="007615DA"/>
    <w:rsid w:val="00793011"/>
    <w:rsid w:val="00803909"/>
    <w:rsid w:val="00806BC5"/>
    <w:rsid w:val="008122F2"/>
    <w:rsid w:val="00843CA9"/>
    <w:rsid w:val="008D22E1"/>
    <w:rsid w:val="009D381B"/>
    <w:rsid w:val="00A1488F"/>
    <w:rsid w:val="00BE4980"/>
    <w:rsid w:val="00C26762"/>
    <w:rsid w:val="00CA2CFC"/>
    <w:rsid w:val="00CC65C1"/>
    <w:rsid w:val="00D73395"/>
    <w:rsid w:val="00D9119D"/>
    <w:rsid w:val="00E85E8D"/>
    <w:rsid w:val="00F249AF"/>
    <w:rsid w:val="00F25131"/>
    <w:rsid w:val="00F311F3"/>
    <w:rsid w:val="00FB2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3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0537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05376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05376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D22E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2"/>
    <w:next w:val="a"/>
    <w:link w:val="Char"/>
    <w:uiPriority w:val="11"/>
    <w:qFormat/>
    <w:rsid w:val="00705376"/>
    <w:pPr>
      <w:spacing w:before="240" w:after="60" w:line="312" w:lineRule="auto"/>
      <w:jc w:val="center"/>
    </w:pPr>
    <w:rPr>
      <w:b w:val="0"/>
      <w:bCs w:val="0"/>
      <w:kern w:val="28"/>
    </w:rPr>
  </w:style>
  <w:style w:type="character" w:customStyle="1" w:styleId="Char">
    <w:name w:val="副标题 Char"/>
    <w:basedOn w:val="a0"/>
    <w:link w:val="a3"/>
    <w:uiPriority w:val="11"/>
    <w:rsid w:val="00705376"/>
    <w:rPr>
      <w:rFonts w:ascii="Cambria" w:hAnsi="Cambria" w:cstheme="majorBidi"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705376"/>
    <w:rPr>
      <w:rFonts w:ascii="Cambria" w:hAnsi="Cambria" w:cstheme="majorBidi"/>
      <w:b/>
      <w:bCs/>
      <w:sz w:val="32"/>
      <w:szCs w:val="32"/>
    </w:rPr>
  </w:style>
  <w:style w:type="paragraph" w:customStyle="1" w:styleId="10">
    <w:name w:val="样式1"/>
    <w:basedOn w:val="3"/>
    <w:link w:val="1Char0"/>
    <w:autoRedefine/>
    <w:qFormat/>
    <w:rsid w:val="00705376"/>
    <w:rPr>
      <w:rFonts w:cstheme="majorBidi"/>
      <w:sz w:val="28"/>
    </w:rPr>
  </w:style>
  <w:style w:type="character" w:customStyle="1" w:styleId="3Char">
    <w:name w:val="标题 3 Char"/>
    <w:basedOn w:val="a0"/>
    <w:link w:val="3"/>
    <w:uiPriority w:val="9"/>
    <w:rsid w:val="00705376"/>
    <w:rPr>
      <w:b/>
      <w:bCs/>
      <w:sz w:val="32"/>
      <w:szCs w:val="32"/>
    </w:rPr>
  </w:style>
  <w:style w:type="character" w:customStyle="1" w:styleId="1Char0">
    <w:name w:val="样式1 Char"/>
    <w:basedOn w:val="3Char"/>
    <w:link w:val="10"/>
    <w:rsid w:val="00705376"/>
    <w:rPr>
      <w:rFonts w:cstheme="majorBidi"/>
      <w:b/>
      <w:bCs/>
      <w:sz w:val="28"/>
    </w:rPr>
  </w:style>
  <w:style w:type="paragraph" w:styleId="a4">
    <w:name w:val="Document Map"/>
    <w:basedOn w:val="a"/>
    <w:link w:val="Char0"/>
    <w:uiPriority w:val="99"/>
    <w:semiHidden/>
    <w:unhideWhenUsed/>
    <w:rsid w:val="00C26762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C26762"/>
    <w:rPr>
      <w:rFonts w:ascii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05376"/>
    <w:rPr>
      <w:b/>
      <w:bCs/>
      <w:kern w:val="44"/>
      <w:sz w:val="44"/>
      <w:szCs w:val="44"/>
    </w:rPr>
  </w:style>
  <w:style w:type="paragraph" w:styleId="a5">
    <w:name w:val="header"/>
    <w:basedOn w:val="a"/>
    <w:link w:val="Char1"/>
    <w:uiPriority w:val="99"/>
    <w:semiHidden/>
    <w:unhideWhenUsed/>
    <w:rsid w:val="00C26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C26762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C26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C26762"/>
    <w:rPr>
      <w:kern w:val="2"/>
      <w:sz w:val="18"/>
      <w:szCs w:val="18"/>
    </w:rPr>
  </w:style>
  <w:style w:type="paragraph" w:styleId="a7">
    <w:name w:val="Title"/>
    <w:basedOn w:val="a"/>
    <w:next w:val="a"/>
    <w:link w:val="Char3"/>
    <w:uiPriority w:val="10"/>
    <w:qFormat/>
    <w:rsid w:val="008D22E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3">
    <w:name w:val="标题 Char"/>
    <w:basedOn w:val="a0"/>
    <w:link w:val="a7"/>
    <w:uiPriority w:val="10"/>
    <w:rsid w:val="008D22E1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8D22E1"/>
    <w:pPr>
      <w:ind w:firstLineChars="200" w:firstLine="420"/>
    </w:pPr>
  </w:style>
  <w:style w:type="paragraph" w:customStyle="1" w:styleId="20">
    <w:name w:val="样式2"/>
    <w:basedOn w:val="a"/>
    <w:next w:val="a"/>
    <w:autoRedefine/>
    <w:qFormat/>
    <w:rsid w:val="00705376"/>
  </w:style>
  <w:style w:type="character" w:styleId="a9">
    <w:name w:val="Strong"/>
    <w:basedOn w:val="a0"/>
    <w:uiPriority w:val="22"/>
    <w:qFormat/>
    <w:rsid w:val="008D22E1"/>
    <w:rPr>
      <w:b/>
      <w:bCs/>
    </w:rPr>
  </w:style>
  <w:style w:type="character" w:customStyle="1" w:styleId="4Char">
    <w:name w:val="标题 4 Char"/>
    <w:basedOn w:val="a0"/>
    <w:link w:val="4"/>
    <w:uiPriority w:val="9"/>
    <w:semiHidden/>
    <w:rsid w:val="008D22E1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wuzhanxia</dc:creator>
  <cp:keywords/>
  <dc:description/>
  <cp:lastModifiedBy>wuzhanxia</cp:lastModifiedBy>
  <cp:revision>2</cp:revision>
  <dcterms:created xsi:type="dcterms:W3CDTF">2013-01-05T12:42:00Z</dcterms:created>
  <dcterms:modified xsi:type="dcterms:W3CDTF">2013-01-05T12:45:00Z</dcterms:modified>
</cp:coreProperties>
</file>